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4420"/>
        <w:gridCol w:w="8380"/>
      </w:tblGrid>
      <w:tr w:rsidR="00AE77E3" w14:paraId="5CBE187B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500" w:type="dxa"/>
          </w:tcPr>
          <w:p w14:paraId="661820A8" w14:textId="77777777" w:rsidR="00AE77E3" w:rsidRDefault="00AE77E3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 w:rsidR="00624DCA">
              <w:rPr>
                <w:rFonts w:ascii="Arial" w:hAnsi="Arial"/>
                <w:b/>
                <w:sz w:val="22"/>
              </w:rPr>
              <w:t xml:space="preserve"> of inspection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14:paraId="46A9C01F" w14:textId="77777777" w:rsidR="00CE0FE3" w:rsidRPr="00624DCA" w:rsidRDefault="00FD6C72" w:rsidP="008D6693">
            <w:pPr>
              <w:spacing w:before="40" w:after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September 2019</w:t>
            </w:r>
          </w:p>
        </w:tc>
        <w:tc>
          <w:tcPr>
            <w:tcW w:w="4420" w:type="dxa"/>
          </w:tcPr>
          <w:p w14:paraId="793C3F19" w14:textId="77777777" w:rsidR="00AE77E3" w:rsidRDefault="00624DCA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</w:t>
            </w:r>
            <w:r w:rsidR="00AE77E3">
              <w:rPr>
                <w:rFonts w:ascii="Arial" w:hAnsi="Arial"/>
                <w:b/>
                <w:sz w:val="22"/>
              </w:rPr>
              <w:t>:</w:t>
            </w:r>
          </w:p>
          <w:p w14:paraId="174D9A1F" w14:textId="77777777" w:rsidR="00624DCA" w:rsidRDefault="000C2023">
            <w:pPr>
              <w:spacing w:before="40" w:after="40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September</w:t>
            </w:r>
            <w:r w:rsidR="00FD6C72">
              <w:rPr>
                <w:rFonts w:ascii="Arial" w:hAnsi="Arial"/>
                <w:b/>
                <w:sz w:val="40"/>
                <w:szCs w:val="40"/>
              </w:rPr>
              <w:t xml:space="preserve"> 2020</w:t>
            </w:r>
          </w:p>
          <w:p w14:paraId="171E4A71" w14:textId="77777777" w:rsidR="00624DCA" w:rsidRPr="00624DCA" w:rsidRDefault="00624DCA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624DCA">
              <w:rPr>
                <w:rFonts w:ascii="Arial" w:hAnsi="Arial"/>
                <w:b/>
                <w:sz w:val="22"/>
                <w:szCs w:val="22"/>
              </w:rPr>
              <w:t xml:space="preserve">Or sooner if </w:t>
            </w:r>
            <w:r>
              <w:rPr>
                <w:rFonts w:ascii="Arial" w:hAnsi="Arial"/>
                <w:b/>
                <w:sz w:val="22"/>
                <w:szCs w:val="22"/>
              </w:rPr>
              <w:t>circumstances change</w:t>
            </w:r>
          </w:p>
        </w:tc>
        <w:tc>
          <w:tcPr>
            <w:tcW w:w="8380" w:type="dxa"/>
          </w:tcPr>
          <w:p w14:paraId="001A86DB" w14:textId="77777777" w:rsidR="00AE77E3" w:rsidRDefault="00AE77E3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workplace:</w:t>
            </w:r>
          </w:p>
          <w:p w14:paraId="14B41CB5" w14:textId="77777777" w:rsidR="00CE0FE3" w:rsidRPr="00624DCA" w:rsidRDefault="0047056C">
            <w:pPr>
              <w:spacing w:before="40" w:after="40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Moorside Community Centre, Urquhart Road, Thatcham, Berkshire</w:t>
            </w:r>
          </w:p>
        </w:tc>
      </w:tr>
    </w:tbl>
    <w:p w14:paraId="03BE0EE5" w14:textId="77777777" w:rsidR="00331A93" w:rsidRPr="00331A93" w:rsidRDefault="00331A93" w:rsidP="00331A93">
      <w:pPr>
        <w:rPr>
          <w:vanish/>
        </w:rPr>
      </w:pPr>
    </w:p>
    <w:tbl>
      <w:tblPr>
        <w:tblpPr w:leftFromText="180" w:rightFromText="180" w:vertAnchor="page" w:horzAnchor="margin" w:tblpY="861"/>
        <w:tblW w:w="0" w:type="auto"/>
        <w:tblLayout w:type="fixed"/>
        <w:tblLook w:val="0000" w:firstRow="0" w:lastRow="0" w:firstColumn="0" w:lastColumn="0" w:noHBand="0" w:noVBand="0"/>
      </w:tblPr>
      <w:tblGrid>
        <w:gridCol w:w="15300"/>
      </w:tblGrid>
      <w:tr w:rsidR="00624DCA" w14:paraId="7B728897" w14:textId="77777777" w:rsidTr="00B82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</w:tcPr>
          <w:p w14:paraId="7439EAF0" w14:textId="292776E5" w:rsidR="00B14B25" w:rsidRPr="00B14B25" w:rsidRDefault="00B14B25" w:rsidP="00B14B25">
            <w:pPr>
              <w:pStyle w:val="Heading1"/>
              <w:ind w:left="-8"/>
              <w:jc w:val="center"/>
              <w:rPr>
                <w:color w:val="003399"/>
                <w:sz w:val="56"/>
              </w:rPr>
            </w:pPr>
            <w:r>
              <w:rPr>
                <w:color w:val="003399"/>
                <w:sz w:val="56"/>
              </w:rPr>
              <w:t>M-Theory Music &amp; Thatcham Youth</w:t>
            </w:r>
          </w:p>
          <w:p w14:paraId="279E6C97" w14:textId="77777777" w:rsidR="00624DCA" w:rsidRPr="00624DCA" w:rsidRDefault="00624DCA" w:rsidP="00624DCA"/>
          <w:p w14:paraId="03B89B93" w14:textId="6BA3CE6E" w:rsidR="00624DCA" w:rsidRDefault="00692105" w:rsidP="00692105">
            <w:pPr>
              <w:pStyle w:val="Heading1"/>
              <w:tabs>
                <w:tab w:val="left" w:pos="795"/>
                <w:tab w:val="center" w:pos="7542"/>
              </w:tabs>
              <w:spacing w:before="40" w:after="40"/>
              <w:rPr>
                <w:color w:val="FF0000"/>
                <w:sz w:val="56"/>
              </w:rPr>
            </w:pPr>
            <w:r>
              <w:rPr>
                <w:color w:val="FF0000"/>
                <w:sz w:val="56"/>
              </w:rPr>
              <w:tab/>
            </w:r>
            <w:r w:rsidR="00B14B25">
              <w:rPr>
                <w:noProof/>
                <w:color w:val="FF0000"/>
                <w:sz w:val="56"/>
              </w:rPr>
              <w:drawing>
                <wp:inline distT="0" distB="0" distL="0" distR="0" wp14:anchorId="4CD60DA0" wp14:editId="4B433061">
                  <wp:extent cx="1333500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56"/>
              </w:rPr>
              <w:tab/>
            </w:r>
            <w:r w:rsidR="00624DCA" w:rsidRPr="00CE0FE3">
              <w:rPr>
                <w:color w:val="FF0000"/>
                <w:sz w:val="56"/>
              </w:rPr>
              <w:t>Fire Risk Assessment</w:t>
            </w:r>
          </w:p>
          <w:p w14:paraId="5C350B27" w14:textId="77777777" w:rsidR="008C538E" w:rsidRDefault="008C538E" w:rsidP="008C538E"/>
          <w:p w14:paraId="79F9AC35" w14:textId="77777777" w:rsidR="008C538E" w:rsidRPr="008C538E" w:rsidRDefault="008C538E" w:rsidP="008C538E"/>
          <w:p w14:paraId="7A5073AC" w14:textId="77777777" w:rsidR="00624DCA" w:rsidRPr="00624DCA" w:rsidRDefault="00624DCA" w:rsidP="00624DCA"/>
        </w:tc>
      </w:tr>
    </w:tbl>
    <w:p w14:paraId="73EEF37A" w14:textId="77777777" w:rsidR="00AE77E3" w:rsidRDefault="00AE77E3">
      <w:pPr>
        <w:spacing w:before="40" w:after="40"/>
        <w:rPr>
          <w:rFonts w:ascii="Arial" w:hAnsi="Arial"/>
          <w:b/>
          <w:sz w:val="2"/>
        </w:rPr>
      </w:pPr>
    </w:p>
    <w:p w14:paraId="30FF7B71" w14:textId="77777777" w:rsidR="00AE77E3" w:rsidRDefault="00AE77E3">
      <w:pPr>
        <w:rPr>
          <w:sz w:val="2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6400"/>
        <w:gridCol w:w="1170"/>
        <w:gridCol w:w="5230"/>
      </w:tblGrid>
      <w:tr w:rsidR="00AE77E3" w:rsidRPr="00B224AC" w14:paraId="360108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shd w:val="pct5" w:color="auto" w:fill="FFFFFF"/>
          </w:tcPr>
          <w:p w14:paraId="542F7C16" w14:textId="77777777" w:rsidR="00AE77E3" w:rsidRPr="00B224AC" w:rsidRDefault="00AE77E3">
            <w:pPr>
              <w:spacing w:before="6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B224AC">
              <w:rPr>
                <w:rFonts w:ascii="Arial" w:hAnsi="Arial"/>
                <w:b/>
                <w:sz w:val="22"/>
                <w:szCs w:val="22"/>
              </w:rPr>
              <w:t>Hazard</w:t>
            </w:r>
          </w:p>
        </w:tc>
        <w:tc>
          <w:tcPr>
            <w:tcW w:w="6400" w:type="dxa"/>
            <w:shd w:val="pct5" w:color="auto" w:fill="FFFFFF"/>
          </w:tcPr>
          <w:p w14:paraId="3CB83042" w14:textId="77777777" w:rsidR="00AE77E3" w:rsidRPr="00B224AC" w:rsidRDefault="00292DC7" w:rsidP="00292DC7">
            <w:pPr>
              <w:spacing w:before="60"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r w:rsidR="00AE77E3" w:rsidRPr="00B224AC">
              <w:rPr>
                <w:rFonts w:ascii="Arial" w:hAnsi="Arial"/>
                <w:b/>
                <w:sz w:val="22"/>
                <w:szCs w:val="22"/>
              </w:rPr>
              <w:t>ontrol measures</w:t>
            </w:r>
          </w:p>
        </w:tc>
        <w:tc>
          <w:tcPr>
            <w:tcW w:w="1170" w:type="dxa"/>
            <w:shd w:val="pct5" w:color="auto" w:fill="FFFFFF"/>
          </w:tcPr>
          <w:p w14:paraId="01202CC5" w14:textId="77777777" w:rsidR="00AE77E3" w:rsidRPr="00B224AC" w:rsidRDefault="00AE77E3">
            <w:pPr>
              <w:spacing w:before="60" w:after="40"/>
              <w:jc w:val="center"/>
              <w:rPr>
                <w:rFonts w:ascii="Arial" w:hAnsi="Arial"/>
                <w:sz w:val="22"/>
                <w:szCs w:val="22"/>
              </w:rPr>
            </w:pPr>
            <w:r w:rsidRPr="00B224AC">
              <w:rPr>
                <w:rFonts w:ascii="Arial" w:hAnsi="Arial"/>
                <w:b/>
                <w:sz w:val="22"/>
                <w:szCs w:val="22"/>
              </w:rPr>
              <w:t>Action required YES/NO</w:t>
            </w:r>
          </w:p>
        </w:tc>
        <w:tc>
          <w:tcPr>
            <w:tcW w:w="5230" w:type="dxa"/>
            <w:shd w:val="pct5" w:color="auto" w:fill="FFFFFF"/>
          </w:tcPr>
          <w:p w14:paraId="4A623E68" w14:textId="77777777" w:rsidR="00AE77E3" w:rsidRPr="00B224AC" w:rsidRDefault="00AE77E3">
            <w:pPr>
              <w:spacing w:before="60" w:after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24AC">
              <w:rPr>
                <w:rFonts w:ascii="Arial" w:hAnsi="Arial"/>
                <w:b/>
                <w:sz w:val="22"/>
                <w:szCs w:val="22"/>
              </w:rPr>
              <w:t xml:space="preserve">Comments </w:t>
            </w:r>
          </w:p>
        </w:tc>
      </w:tr>
      <w:tr w:rsidR="00AE77E3" w:rsidRPr="00B224AC" w14:paraId="5D94D2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60B0114E" w14:textId="77777777" w:rsidR="00AE77E3" w:rsidRPr="00B224AC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B224AC">
              <w:rPr>
                <w:rFonts w:ascii="Arial" w:hAnsi="Arial"/>
                <w:b/>
                <w:sz w:val="32"/>
                <w:szCs w:val="32"/>
              </w:rPr>
              <w:t>Sources of ignition</w:t>
            </w:r>
          </w:p>
        </w:tc>
      </w:tr>
      <w:tr w:rsidR="00AE77E3" w14:paraId="26672A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31577C13" w14:textId="77777777" w:rsidR="00AE77E3" w:rsidRDefault="00CE0FE3" w:rsidP="00CE0FE3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</w:t>
            </w:r>
            <w:r w:rsidR="00AE77E3">
              <w:rPr>
                <w:rFonts w:ascii="Arial" w:hAnsi="Arial"/>
                <w:sz w:val="21"/>
              </w:rPr>
              <w:t>rson</w:t>
            </w:r>
          </w:p>
        </w:tc>
        <w:tc>
          <w:tcPr>
            <w:tcW w:w="6400" w:type="dxa"/>
          </w:tcPr>
          <w:p w14:paraId="043FBE85" w14:textId="77777777" w:rsidR="00CE0FE3" w:rsidRDefault="00CE0FE3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Low level windows – </w:t>
            </w:r>
            <w:r w:rsidR="002C5E66">
              <w:rPr>
                <w:rFonts w:ascii="Arial" w:hAnsi="Arial"/>
                <w:sz w:val="21"/>
              </w:rPr>
              <w:t xml:space="preserve">ensure windows are closed and secured when building not in use. </w:t>
            </w:r>
          </w:p>
          <w:p w14:paraId="1C7CB116" w14:textId="77777777" w:rsidR="00AE77E3" w:rsidRDefault="00CE0FE3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Main, external rubbish bin </w:t>
            </w:r>
            <w:r w:rsidR="00FC512B">
              <w:rPr>
                <w:rFonts w:ascii="Arial" w:hAnsi="Arial"/>
                <w:sz w:val="21"/>
              </w:rPr>
              <w:t xml:space="preserve">to be stored away from main building and kept closed. </w:t>
            </w:r>
          </w:p>
          <w:p w14:paraId="76A25861" w14:textId="77777777" w:rsidR="00AE77E3" w:rsidRPr="00FC512B" w:rsidRDefault="00B821AE" w:rsidP="00FC512B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Site </w:t>
            </w:r>
            <w:r w:rsidR="0040448A">
              <w:rPr>
                <w:rFonts w:ascii="Arial" w:hAnsi="Arial"/>
                <w:sz w:val="21"/>
              </w:rPr>
              <w:t>monitored for evidence of arson and/or</w:t>
            </w:r>
            <w:r>
              <w:rPr>
                <w:rFonts w:ascii="Arial" w:hAnsi="Arial"/>
                <w:sz w:val="21"/>
              </w:rPr>
              <w:t xml:space="preserve"> increases in ASB</w:t>
            </w:r>
          </w:p>
        </w:tc>
        <w:tc>
          <w:tcPr>
            <w:tcW w:w="1170" w:type="dxa"/>
          </w:tcPr>
          <w:p w14:paraId="4D2574B4" w14:textId="77777777" w:rsidR="00AE77E3" w:rsidRDefault="00B821AE" w:rsidP="00B821AE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30FAF3C9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344BB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5EC5323A" w14:textId="77777777" w:rsidR="00AE77E3" w:rsidRDefault="00946CAF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Radiators throughout building</w:t>
            </w:r>
          </w:p>
        </w:tc>
        <w:tc>
          <w:tcPr>
            <w:tcW w:w="6400" w:type="dxa"/>
          </w:tcPr>
          <w:p w14:paraId="4E24BE6D" w14:textId="77777777" w:rsidR="00AE77E3" w:rsidRDefault="008C538E" w:rsidP="00423B52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No </w:t>
            </w:r>
            <w:r w:rsidR="00423B52">
              <w:rPr>
                <w:rFonts w:ascii="Arial" w:hAnsi="Arial"/>
                <w:sz w:val="21"/>
              </w:rPr>
              <w:t xml:space="preserve">combustible materials </w:t>
            </w:r>
            <w:r>
              <w:rPr>
                <w:rFonts w:ascii="Arial" w:hAnsi="Arial"/>
                <w:sz w:val="21"/>
              </w:rPr>
              <w:t xml:space="preserve">located </w:t>
            </w:r>
            <w:r w:rsidR="00423B52">
              <w:rPr>
                <w:rFonts w:ascii="Arial" w:hAnsi="Arial"/>
                <w:sz w:val="21"/>
              </w:rPr>
              <w:t>in close proximity to appliances</w:t>
            </w:r>
          </w:p>
          <w:p w14:paraId="72AA2FE4" w14:textId="77777777" w:rsidR="00423B52" w:rsidRDefault="00423B52" w:rsidP="00423B52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Hirers advised, via hire agreement, not to allow combustible materials to be located in close proximity to appliances</w:t>
            </w:r>
          </w:p>
          <w:p w14:paraId="05FC24EF" w14:textId="77777777" w:rsidR="00D3497B" w:rsidRPr="00423B52" w:rsidRDefault="00D3497B" w:rsidP="00423B52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Appliances fixed to the wall</w:t>
            </w:r>
          </w:p>
        </w:tc>
        <w:tc>
          <w:tcPr>
            <w:tcW w:w="1170" w:type="dxa"/>
          </w:tcPr>
          <w:p w14:paraId="352195E7" w14:textId="77777777" w:rsidR="00AE77E3" w:rsidRDefault="008C538E" w:rsidP="008C538E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648097C8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402B28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58BE569D" w14:textId="77777777" w:rsidR="00AE77E3" w:rsidRDefault="00BA7AE3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lastRenderedPageBreak/>
              <w:t xml:space="preserve">Electrical equipment and appliances </w:t>
            </w:r>
            <w:r w:rsidR="003B6658">
              <w:rPr>
                <w:rFonts w:ascii="Arial" w:hAnsi="Arial"/>
                <w:sz w:val="21"/>
              </w:rPr>
              <w:t>(p</w:t>
            </w:r>
            <w:r w:rsidR="00AE77E3">
              <w:rPr>
                <w:rFonts w:ascii="Arial" w:hAnsi="Arial"/>
                <w:sz w:val="21"/>
              </w:rPr>
              <w:t>ortable a</w:t>
            </w:r>
            <w:r>
              <w:rPr>
                <w:rFonts w:ascii="Arial" w:hAnsi="Arial"/>
                <w:sz w:val="21"/>
              </w:rPr>
              <w:t>nd fixed</w:t>
            </w:r>
            <w:r w:rsidR="00AE77E3">
              <w:rPr>
                <w:rFonts w:ascii="Arial" w:hAnsi="Arial"/>
                <w:sz w:val="21"/>
              </w:rPr>
              <w:t>)</w:t>
            </w:r>
          </w:p>
          <w:p w14:paraId="190DB4C2" w14:textId="77777777" w:rsidR="00AE77E3" w:rsidRDefault="00AE77E3">
            <w:pPr>
              <w:spacing w:before="40" w:after="40"/>
              <w:rPr>
                <w:rFonts w:ascii="Arial" w:hAnsi="Arial"/>
                <w:sz w:val="21"/>
              </w:rPr>
            </w:pPr>
          </w:p>
          <w:p w14:paraId="3DDC2349" w14:textId="77777777" w:rsidR="00AE77E3" w:rsidRDefault="00AE77E3">
            <w:pPr>
              <w:spacing w:before="40" w:after="40"/>
              <w:rPr>
                <w:rFonts w:ascii="Arial" w:hAnsi="Arial"/>
                <w:sz w:val="21"/>
              </w:rPr>
            </w:pPr>
          </w:p>
          <w:p w14:paraId="414272D3" w14:textId="77777777" w:rsidR="00AE77E3" w:rsidRDefault="00AE77E3">
            <w:pPr>
              <w:spacing w:before="40" w:after="40"/>
              <w:rPr>
                <w:rFonts w:ascii="Arial" w:hAnsi="Arial"/>
                <w:sz w:val="21"/>
              </w:rPr>
            </w:pPr>
          </w:p>
        </w:tc>
        <w:tc>
          <w:tcPr>
            <w:tcW w:w="6400" w:type="dxa"/>
          </w:tcPr>
          <w:p w14:paraId="2D3BD12F" w14:textId="77777777" w:rsidR="00BA7AE3" w:rsidRDefault="00BA7AE3" w:rsidP="00BA7AE3">
            <w:pPr>
              <w:numPr>
                <w:ilvl w:val="0"/>
                <w:numId w:val="5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All p</w:t>
            </w:r>
            <w:r w:rsidR="00AE77E3" w:rsidRPr="00BA7AE3">
              <w:rPr>
                <w:rFonts w:ascii="Arial" w:hAnsi="Arial"/>
                <w:sz w:val="21"/>
              </w:rPr>
              <w:t>ortable electrical equipment tested annua</w:t>
            </w:r>
            <w:r>
              <w:rPr>
                <w:rFonts w:ascii="Arial" w:hAnsi="Arial"/>
                <w:sz w:val="21"/>
              </w:rPr>
              <w:t>lly</w:t>
            </w:r>
          </w:p>
          <w:p w14:paraId="6AD4CB51" w14:textId="77777777" w:rsidR="00AE77E3" w:rsidRPr="00BA7AE3" w:rsidRDefault="00BA7AE3" w:rsidP="00BA7AE3">
            <w:pPr>
              <w:numPr>
                <w:ilvl w:val="0"/>
                <w:numId w:val="5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  <w:r w:rsidR="00AE77E3" w:rsidRPr="00BA7AE3">
              <w:rPr>
                <w:rFonts w:ascii="Arial" w:hAnsi="Arial"/>
                <w:sz w:val="21"/>
              </w:rPr>
              <w:t xml:space="preserve">ixed installation inspected at intervals </w:t>
            </w:r>
            <w:r>
              <w:rPr>
                <w:rFonts w:ascii="Arial" w:hAnsi="Arial"/>
                <w:sz w:val="21"/>
              </w:rPr>
              <w:t>as spec</w:t>
            </w:r>
            <w:r w:rsidR="00AE77E3" w:rsidRPr="00BA7AE3">
              <w:rPr>
                <w:rFonts w:ascii="Arial" w:hAnsi="Arial"/>
                <w:sz w:val="21"/>
              </w:rPr>
              <w:t xml:space="preserve">ified </w:t>
            </w:r>
            <w:r>
              <w:rPr>
                <w:rFonts w:ascii="Arial" w:hAnsi="Arial"/>
                <w:sz w:val="21"/>
              </w:rPr>
              <w:t>and of not more than 5 years duration</w:t>
            </w:r>
          </w:p>
          <w:p w14:paraId="0088DB11" w14:textId="77777777" w:rsidR="00AE77E3" w:rsidRDefault="00AE77E3">
            <w:pPr>
              <w:numPr>
                <w:ilvl w:val="0"/>
                <w:numId w:val="5"/>
              </w:numPr>
              <w:spacing w:before="40" w:after="40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sz w:val="21"/>
              </w:rPr>
              <w:t>Ensure socket outlets are not overloaded</w:t>
            </w:r>
            <w:r w:rsidR="00D044D0">
              <w:rPr>
                <w:rFonts w:ascii="Arial" w:hAnsi="Arial"/>
                <w:sz w:val="21"/>
              </w:rPr>
              <w:t xml:space="preserve"> and</w:t>
            </w:r>
            <w:r>
              <w:rPr>
                <w:rFonts w:ascii="Arial" w:hAnsi="Arial"/>
                <w:sz w:val="21"/>
              </w:rPr>
              <w:t xml:space="preserve"> </w:t>
            </w:r>
            <w:r w:rsidR="00D044D0">
              <w:rPr>
                <w:rFonts w:ascii="Arial" w:hAnsi="Arial"/>
                <w:sz w:val="21"/>
              </w:rPr>
              <w:t>c</w:t>
            </w:r>
            <w:r>
              <w:rPr>
                <w:rFonts w:ascii="Arial" w:hAnsi="Arial"/>
                <w:color w:val="000000"/>
                <w:sz w:val="21"/>
              </w:rPr>
              <w:t xml:space="preserve">heck electrical equipment to ensure load on the socket </w:t>
            </w:r>
            <w:r w:rsidR="00D044D0">
              <w:rPr>
                <w:rFonts w:ascii="Arial" w:hAnsi="Arial"/>
                <w:color w:val="000000"/>
                <w:sz w:val="21"/>
              </w:rPr>
              <w:t>outlet does not exceed 13</w:t>
            </w:r>
            <w:r w:rsidR="003B6658">
              <w:rPr>
                <w:rFonts w:ascii="Arial" w:hAnsi="Arial"/>
                <w:color w:val="000000"/>
                <w:sz w:val="21"/>
              </w:rPr>
              <w:t xml:space="preserve"> a</w:t>
            </w:r>
            <w:r w:rsidR="00D044D0">
              <w:rPr>
                <w:rFonts w:ascii="Arial" w:hAnsi="Arial"/>
                <w:color w:val="000000"/>
                <w:sz w:val="21"/>
              </w:rPr>
              <w:t>mps</w:t>
            </w:r>
          </w:p>
          <w:p w14:paraId="1D48B960" w14:textId="77777777" w:rsidR="00AE77E3" w:rsidRPr="00B64D63" w:rsidRDefault="00AE77E3" w:rsidP="00B64D63">
            <w:pPr>
              <w:numPr>
                <w:ilvl w:val="0"/>
                <w:numId w:val="4"/>
              </w:numPr>
              <w:tabs>
                <w:tab w:val="clear" w:pos="720"/>
                <w:tab w:val="num" w:pos="-14"/>
              </w:tabs>
              <w:ind w:left="411" w:hanging="42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Avoid using extension leads wherever possible</w:t>
            </w:r>
            <w:r w:rsidR="00D044D0">
              <w:rPr>
                <w:rFonts w:ascii="Arial" w:hAnsi="Arial"/>
                <w:sz w:val="21"/>
              </w:rPr>
              <w:t xml:space="preserve"> but if unavoidable ensure extension leads are fully unwound, never use a lead fully loaded and still coiled</w:t>
            </w:r>
            <w:r w:rsidR="00B64D63">
              <w:rPr>
                <w:rFonts w:ascii="Arial" w:hAnsi="Arial"/>
                <w:sz w:val="21"/>
              </w:rPr>
              <w:t>.  E</w:t>
            </w:r>
            <w:r w:rsidRPr="00B64D63">
              <w:rPr>
                <w:rFonts w:ascii="Arial" w:hAnsi="Arial"/>
                <w:sz w:val="21"/>
              </w:rPr>
              <w:t>nsure they are not overloaded. The combined loads should not exceed the manufacturer</w:t>
            </w:r>
            <w:r w:rsidR="003928D8">
              <w:rPr>
                <w:rFonts w:ascii="Arial" w:hAnsi="Arial"/>
                <w:sz w:val="21"/>
              </w:rPr>
              <w:t>’s rating of the extension lead</w:t>
            </w:r>
          </w:p>
          <w:p w14:paraId="09FC5313" w14:textId="77777777" w:rsidR="00AE77E3" w:rsidRDefault="00B64D63" w:rsidP="00D044D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before="40" w:after="40"/>
              <w:ind w:left="411" w:hanging="42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Ensure e</w:t>
            </w:r>
            <w:r w:rsidR="00AE77E3">
              <w:rPr>
                <w:rFonts w:ascii="Arial" w:hAnsi="Arial"/>
                <w:sz w:val="21"/>
              </w:rPr>
              <w:t xml:space="preserve">xtension leads </w:t>
            </w:r>
            <w:r>
              <w:rPr>
                <w:rFonts w:ascii="Arial" w:hAnsi="Arial"/>
                <w:sz w:val="21"/>
              </w:rPr>
              <w:t>are</w:t>
            </w:r>
            <w:r w:rsidR="00AE77E3">
              <w:rPr>
                <w:rFonts w:ascii="Arial" w:hAnsi="Arial"/>
                <w:sz w:val="21"/>
              </w:rPr>
              <w:t xml:space="preserve"> not added together if a longer cable is needed</w:t>
            </w:r>
          </w:p>
          <w:p w14:paraId="300BAB8D" w14:textId="77777777" w:rsidR="00AE77E3" w:rsidRDefault="00D044D0" w:rsidP="00D044D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before="40" w:after="40"/>
              <w:ind w:left="411" w:hanging="42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Regular v</w:t>
            </w:r>
            <w:r w:rsidR="00AE77E3">
              <w:rPr>
                <w:rFonts w:ascii="Arial" w:hAnsi="Arial"/>
                <w:sz w:val="21"/>
              </w:rPr>
              <w:t>isual checks of plugs, sockets, le</w:t>
            </w:r>
            <w:r w:rsidR="00B64D63">
              <w:rPr>
                <w:rFonts w:ascii="Arial" w:hAnsi="Arial"/>
                <w:sz w:val="21"/>
              </w:rPr>
              <w:t xml:space="preserve">ads etc. carried out to ensure </w:t>
            </w:r>
            <w:r>
              <w:rPr>
                <w:rFonts w:ascii="Arial" w:hAnsi="Arial"/>
                <w:sz w:val="21"/>
              </w:rPr>
              <w:t>they are in good condition</w:t>
            </w:r>
          </w:p>
        </w:tc>
        <w:tc>
          <w:tcPr>
            <w:tcW w:w="1170" w:type="dxa"/>
          </w:tcPr>
          <w:p w14:paraId="4AC0FF6D" w14:textId="77777777" w:rsidR="00AE77E3" w:rsidRDefault="0070523B" w:rsidP="0070523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6913C775" w14:textId="77777777" w:rsidR="00AE77E3" w:rsidRDefault="00292DC7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Portable Appliance Test carried out annually </w:t>
            </w:r>
          </w:p>
          <w:p w14:paraId="36D7C758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  <w:p w14:paraId="0F074DC5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  <w:p w14:paraId="263F2708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  <w:p w14:paraId="5FC914AD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0B7D91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52C0C002" w14:textId="77777777" w:rsidR="00AE77E3" w:rsidRDefault="003928D8" w:rsidP="003928D8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</w:t>
            </w:r>
            <w:r w:rsidR="00AE77E3">
              <w:rPr>
                <w:rFonts w:ascii="Arial" w:hAnsi="Arial"/>
                <w:sz w:val="21"/>
              </w:rPr>
              <w:t>ooking on site</w:t>
            </w:r>
          </w:p>
        </w:tc>
        <w:tc>
          <w:tcPr>
            <w:tcW w:w="6400" w:type="dxa"/>
          </w:tcPr>
          <w:p w14:paraId="4792EB70" w14:textId="77777777" w:rsidR="00AE77E3" w:rsidRPr="003928D8" w:rsidRDefault="003928D8" w:rsidP="003928D8">
            <w:pPr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</w:t>
            </w:r>
            <w:r w:rsidR="00AE77E3">
              <w:rPr>
                <w:rFonts w:ascii="Arial" w:hAnsi="Arial"/>
                <w:sz w:val="21"/>
              </w:rPr>
              <w:t xml:space="preserve">xtraction filters </w:t>
            </w:r>
            <w:r w:rsidR="00B224AC">
              <w:rPr>
                <w:rFonts w:ascii="Arial" w:hAnsi="Arial"/>
                <w:sz w:val="21"/>
              </w:rPr>
              <w:t xml:space="preserve">checked and </w:t>
            </w:r>
            <w:r w:rsidR="00AE77E3">
              <w:rPr>
                <w:rFonts w:ascii="Arial" w:hAnsi="Arial"/>
                <w:sz w:val="21"/>
              </w:rPr>
              <w:t>changed</w:t>
            </w:r>
            <w:r>
              <w:rPr>
                <w:rFonts w:ascii="Arial" w:hAnsi="Arial"/>
                <w:sz w:val="21"/>
              </w:rPr>
              <w:t xml:space="preserve"> regularly</w:t>
            </w:r>
          </w:p>
          <w:p w14:paraId="6A5EF1F0" w14:textId="77777777" w:rsidR="00AE77E3" w:rsidRDefault="003928D8" w:rsidP="003928D8">
            <w:pPr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Kettle</w:t>
            </w:r>
            <w:r w:rsidR="00AE77E3">
              <w:rPr>
                <w:rFonts w:ascii="Arial" w:hAnsi="Arial"/>
                <w:sz w:val="21"/>
              </w:rPr>
              <w:t>, toaster</w:t>
            </w:r>
            <w:r>
              <w:rPr>
                <w:rFonts w:ascii="Arial" w:hAnsi="Arial"/>
                <w:sz w:val="21"/>
              </w:rPr>
              <w:t>, microwave, oven and hob and fridge</w:t>
            </w:r>
            <w:r w:rsidR="00AE77E3">
              <w:rPr>
                <w:rFonts w:ascii="Arial" w:hAnsi="Arial"/>
                <w:sz w:val="21"/>
              </w:rPr>
              <w:t xml:space="preserve"> managed and controlled</w:t>
            </w:r>
            <w:r>
              <w:rPr>
                <w:rFonts w:ascii="Arial" w:hAnsi="Arial"/>
                <w:sz w:val="21"/>
              </w:rPr>
              <w:t xml:space="preserve"> to ensure safe</w:t>
            </w:r>
          </w:p>
        </w:tc>
        <w:tc>
          <w:tcPr>
            <w:tcW w:w="1170" w:type="dxa"/>
          </w:tcPr>
          <w:p w14:paraId="5774849D" w14:textId="77777777" w:rsidR="00AE77E3" w:rsidRDefault="003B6658" w:rsidP="003B6658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2C10619D" w14:textId="77777777" w:rsidR="00AE77E3" w:rsidRDefault="009929C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Very limited amounts of cooking carried out on site</w:t>
            </w:r>
          </w:p>
        </w:tc>
      </w:tr>
      <w:tr w:rsidR="00AE77E3" w:rsidRPr="00B224AC" w14:paraId="1A1B26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6B32E229" w14:textId="77777777" w:rsidR="00AE77E3" w:rsidRPr="00B224AC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B224AC">
              <w:rPr>
                <w:rFonts w:ascii="Arial" w:hAnsi="Arial"/>
                <w:b/>
                <w:sz w:val="32"/>
                <w:szCs w:val="32"/>
              </w:rPr>
              <w:t>Combustible materials</w:t>
            </w:r>
          </w:p>
        </w:tc>
      </w:tr>
      <w:tr w:rsidR="00AE77E3" w14:paraId="13D791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1E9EBE74" w14:textId="77777777" w:rsidR="00AE77E3" w:rsidRDefault="004D4935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Paper, cardboard or wood</w:t>
            </w:r>
          </w:p>
        </w:tc>
        <w:tc>
          <w:tcPr>
            <w:tcW w:w="6400" w:type="dxa"/>
          </w:tcPr>
          <w:p w14:paraId="4AFD3637" w14:textId="77777777" w:rsidR="00AE77E3" w:rsidRDefault="00AE77E3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Ensure good general housekeeping</w:t>
            </w:r>
          </w:p>
          <w:p w14:paraId="6F15C028" w14:textId="77777777" w:rsidR="004D4935" w:rsidRDefault="004D4935" w:rsidP="004D4935">
            <w:pPr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Main, external rubbish bin stored </w:t>
            </w:r>
            <w:r w:rsidR="00A41647">
              <w:rPr>
                <w:rFonts w:ascii="Arial" w:hAnsi="Arial"/>
                <w:sz w:val="21"/>
              </w:rPr>
              <w:t>away from bin and lid kept closed.</w:t>
            </w:r>
          </w:p>
          <w:p w14:paraId="3079B91D" w14:textId="77777777" w:rsidR="00AE77E3" w:rsidRDefault="00AE77E3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Arrangements for disposal of waste adequate to prevent a build-up</w:t>
            </w:r>
          </w:p>
          <w:p w14:paraId="48BF6DAB" w14:textId="77777777" w:rsidR="004D4935" w:rsidRPr="004D4935" w:rsidRDefault="004D4935" w:rsidP="004D4935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Un</w:t>
            </w:r>
            <w:r w:rsidR="00AE77E3">
              <w:rPr>
                <w:rFonts w:ascii="Arial" w:hAnsi="Arial"/>
                <w:sz w:val="21"/>
              </w:rPr>
              <w:t>authorised access to combustible materials</w:t>
            </w:r>
            <w:r>
              <w:rPr>
                <w:rFonts w:ascii="Arial" w:hAnsi="Arial"/>
                <w:sz w:val="21"/>
              </w:rPr>
              <w:t xml:space="preserve"> prevented by ensuring such items are not left lying around the premises</w:t>
            </w:r>
          </w:p>
        </w:tc>
        <w:tc>
          <w:tcPr>
            <w:tcW w:w="1170" w:type="dxa"/>
          </w:tcPr>
          <w:p w14:paraId="72DF14AE" w14:textId="77777777" w:rsidR="00AE77E3" w:rsidRDefault="00BE581F" w:rsidP="00BE581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73295610" w14:textId="77777777" w:rsidR="00AE77E3" w:rsidRDefault="00630FC2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Regular users of the premises advised not to store large quantities of combustible materials on site</w:t>
            </w:r>
          </w:p>
        </w:tc>
      </w:tr>
      <w:tr w:rsidR="00AE77E3" w14:paraId="7E1E33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4FF8DF03" w14:textId="77777777" w:rsidR="00AE77E3" w:rsidRDefault="00BE581F" w:rsidP="00BE581F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lastRenderedPageBreak/>
              <w:t>F</w:t>
            </w:r>
            <w:r w:rsidR="00AE77E3">
              <w:rPr>
                <w:rFonts w:ascii="Arial" w:hAnsi="Arial"/>
                <w:sz w:val="21"/>
              </w:rPr>
              <w:t>lammable m</w:t>
            </w:r>
            <w:r>
              <w:rPr>
                <w:rFonts w:ascii="Arial" w:hAnsi="Arial"/>
                <w:sz w:val="21"/>
              </w:rPr>
              <w:t>aterials or substances</w:t>
            </w:r>
          </w:p>
        </w:tc>
        <w:tc>
          <w:tcPr>
            <w:tcW w:w="6400" w:type="dxa"/>
          </w:tcPr>
          <w:p w14:paraId="199066C9" w14:textId="77777777" w:rsidR="00AE77E3" w:rsidRDefault="00BE581F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Whenever possible a</w:t>
            </w:r>
            <w:r w:rsidR="00AE77E3">
              <w:rPr>
                <w:rFonts w:ascii="Arial" w:hAnsi="Arial"/>
                <w:sz w:val="21"/>
              </w:rPr>
              <w:t xml:space="preserve">void use of flammable materials and substances by replacing </w:t>
            </w:r>
            <w:r>
              <w:rPr>
                <w:rFonts w:ascii="Arial" w:hAnsi="Arial"/>
                <w:sz w:val="21"/>
              </w:rPr>
              <w:t>w</w:t>
            </w:r>
            <w:r w:rsidR="00AE77E3">
              <w:rPr>
                <w:rFonts w:ascii="Arial" w:hAnsi="Arial"/>
                <w:sz w:val="21"/>
              </w:rPr>
              <w:t>ith less flammable substances</w:t>
            </w:r>
          </w:p>
          <w:p w14:paraId="53C3E7B0" w14:textId="77777777" w:rsidR="00AE77E3" w:rsidRDefault="00AE77E3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Reduce levels stored on site to a minimum</w:t>
            </w:r>
          </w:p>
          <w:p w14:paraId="1D9C2D65" w14:textId="77777777" w:rsidR="00AE77E3" w:rsidRDefault="00AE77E3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COSHH risk assessments and data sheets available for stored materials</w:t>
            </w:r>
          </w:p>
          <w:p w14:paraId="0B864919" w14:textId="77777777" w:rsidR="00BE581F" w:rsidRDefault="00AE77E3" w:rsidP="00BE581F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Ensure all flammable substances are handled, transpo</w:t>
            </w:r>
            <w:r w:rsidR="00BE581F">
              <w:rPr>
                <w:rFonts w:ascii="Arial" w:hAnsi="Arial"/>
                <w:sz w:val="21"/>
              </w:rPr>
              <w:t>rted, stored and used properly</w:t>
            </w:r>
          </w:p>
          <w:p w14:paraId="39AEE98C" w14:textId="77777777" w:rsidR="00AE77E3" w:rsidRDefault="005139D6" w:rsidP="005139D6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Ensure any f</w:t>
            </w:r>
            <w:r w:rsidR="00AE77E3">
              <w:rPr>
                <w:rFonts w:ascii="Arial" w:hAnsi="Arial"/>
                <w:sz w:val="21"/>
              </w:rPr>
              <w:t>lammable substances</w:t>
            </w:r>
            <w:r w:rsidR="00BE581F">
              <w:rPr>
                <w:rFonts w:ascii="Arial" w:hAnsi="Arial"/>
                <w:sz w:val="21"/>
              </w:rPr>
              <w:t xml:space="preserve"> that must be kept on site</w:t>
            </w:r>
            <w:r>
              <w:rPr>
                <w:rFonts w:ascii="Arial" w:hAnsi="Arial"/>
                <w:sz w:val="21"/>
              </w:rPr>
              <w:t xml:space="preserve"> are</w:t>
            </w:r>
            <w:r w:rsidR="00BE581F">
              <w:rPr>
                <w:rFonts w:ascii="Arial" w:hAnsi="Arial"/>
                <w:sz w:val="21"/>
              </w:rPr>
              <w:t xml:space="preserve"> stored</w:t>
            </w:r>
            <w:r w:rsidR="00AE77E3">
              <w:rPr>
                <w:rFonts w:ascii="Arial" w:hAnsi="Arial"/>
                <w:sz w:val="21"/>
              </w:rPr>
              <w:t xml:space="preserve"> in fire resisting cabinet</w:t>
            </w:r>
            <w:r w:rsidR="00BE581F">
              <w:rPr>
                <w:rFonts w:ascii="Arial" w:hAnsi="Arial"/>
                <w:sz w:val="21"/>
              </w:rPr>
              <w:t xml:space="preserve"> </w:t>
            </w:r>
            <w:r w:rsidR="00AE77E3">
              <w:rPr>
                <w:rFonts w:ascii="Arial" w:hAnsi="Arial"/>
                <w:sz w:val="21"/>
              </w:rPr>
              <w:t>away from ignition sources</w:t>
            </w:r>
          </w:p>
        </w:tc>
        <w:tc>
          <w:tcPr>
            <w:tcW w:w="1170" w:type="dxa"/>
          </w:tcPr>
          <w:p w14:paraId="064272CF" w14:textId="77777777" w:rsidR="00AE77E3" w:rsidRDefault="00292DC7" w:rsidP="00292DC7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3E3B2599" w14:textId="77777777" w:rsidR="00AE77E3" w:rsidRDefault="00DE13A8" w:rsidP="00E859B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Lockable s</w:t>
            </w:r>
            <w:r w:rsidR="004436E8">
              <w:rPr>
                <w:rFonts w:ascii="Arial" w:hAnsi="Arial"/>
                <w:sz w:val="22"/>
              </w:rPr>
              <w:t xml:space="preserve">torage cabinet provided in </w:t>
            </w:r>
            <w:r w:rsidR="00E859B8">
              <w:rPr>
                <w:rFonts w:ascii="Arial" w:hAnsi="Arial"/>
                <w:sz w:val="22"/>
              </w:rPr>
              <w:t>cleaners cupboard for cleaners use.</w:t>
            </w:r>
          </w:p>
        </w:tc>
      </w:tr>
      <w:tr w:rsidR="00AE77E3" w14:paraId="6BD600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67A9A171" w14:textId="77777777" w:rsidR="00AE77E3" w:rsidRDefault="00703B17" w:rsidP="00397B71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  <w:r w:rsidR="00AE77E3">
              <w:rPr>
                <w:rFonts w:ascii="Arial" w:hAnsi="Arial"/>
                <w:sz w:val="21"/>
              </w:rPr>
              <w:t xml:space="preserve">urnishings, </w:t>
            </w:r>
            <w:r w:rsidR="00397B71">
              <w:rPr>
                <w:rFonts w:ascii="Arial" w:hAnsi="Arial"/>
                <w:sz w:val="21"/>
              </w:rPr>
              <w:t xml:space="preserve"> upholstery and</w:t>
            </w:r>
            <w:r w:rsidR="00AE77E3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carpets</w:t>
            </w:r>
          </w:p>
        </w:tc>
        <w:tc>
          <w:tcPr>
            <w:tcW w:w="6400" w:type="dxa"/>
          </w:tcPr>
          <w:p w14:paraId="71A348E2" w14:textId="77777777" w:rsidR="00AE77E3" w:rsidRDefault="00397B71" w:rsidP="00397B71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Ensure all </w:t>
            </w:r>
            <w:r w:rsidR="00AE77E3">
              <w:rPr>
                <w:rFonts w:ascii="Arial" w:hAnsi="Arial"/>
                <w:sz w:val="21"/>
              </w:rPr>
              <w:t>furnishings or furniture comply with the Furniture and Furnishings (Fire) (Safety) Regulations 1988</w:t>
            </w:r>
          </w:p>
        </w:tc>
        <w:tc>
          <w:tcPr>
            <w:tcW w:w="1170" w:type="dxa"/>
          </w:tcPr>
          <w:p w14:paraId="20300854" w14:textId="77777777" w:rsidR="00AE77E3" w:rsidRDefault="00292DC7" w:rsidP="00292DC7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6DBC4CAA" w14:textId="77777777" w:rsidR="00AE77E3" w:rsidRDefault="00292DC7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Confirmed</w:t>
            </w:r>
          </w:p>
        </w:tc>
      </w:tr>
      <w:tr w:rsidR="00AE77E3" w:rsidRPr="003B6658" w14:paraId="3467ED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0BED9488" w14:textId="77777777" w:rsidR="00AE77E3" w:rsidRPr="003B6658" w:rsidRDefault="00AE77E3" w:rsidP="00431BDC">
            <w:pPr>
              <w:spacing w:before="40" w:after="40"/>
              <w:rPr>
                <w:rFonts w:ascii="Arial" w:hAnsi="Arial"/>
                <w:b/>
                <w:sz w:val="32"/>
                <w:szCs w:val="32"/>
              </w:rPr>
            </w:pPr>
            <w:r w:rsidRPr="003B6658">
              <w:rPr>
                <w:rFonts w:ascii="Arial" w:hAnsi="Arial"/>
                <w:b/>
                <w:sz w:val="32"/>
                <w:szCs w:val="32"/>
              </w:rPr>
              <w:t xml:space="preserve">Sources of oxygen </w:t>
            </w:r>
          </w:p>
        </w:tc>
      </w:tr>
      <w:tr w:rsidR="00AE77E3" w14:paraId="7EA1D868" w14:textId="77777777">
        <w:tblPrEx>
          <w:tblCellMar>
            <w:top w:w="0" w:type="dxa"/>
            <w:bottom w:w="0" w:type="dxa"/>
          </w:tblCellMar>
        </w:tblPrEx>
        <w:trPr>
          <w:cantSplit/>
          <w:trHeight w:val="2392"/>
        </w:trPr>
        <w:tc>
          <w:tcPr>
            <w:tcW w:w="2500" w:type="dxa"/>
          </w:tcPr>
          <w:p w14:paraId="12118415" w14:textId="77777777" w:rsidR="00AE77E3" w:rsidRDefault="00C5039C" w:rsidP="00C5039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Oxygen</w:t>
            </w:r>
          </w:p>
        </w:tc>
        <w:tc>
          <w:tcPr>
            <w:tcW w:w="6400" w:type="dxa"/>
          </w:tcPr>
          <w:p w14:paraId="4504DA24" w14:textId="77777777" w:rsidR="00AE77E3" w:rsidRPr="0056253F" w:rsidRDefault="00C5039C" w:rsidP="0056253F">
            <w:pPr>
              <w:numPr>
                <w:ilvl w:val="0"/>
                <w:numId w:val="8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Ensure windows and</w:t>
            </w:r>
            <w:r w:rsidR="00AE77E3">
              <w:rPr>
                <w:rFonts w:ascii="Arial" w:hAnsi="Arial"/>
                <w:sz w:val="21"/>
              </w:rPr>
              <w:t xml:space="preserve"> doors not required for ventilation are closed</w:t>
            </w:r>
          </w:p>
        </w:tc>
        <w:tc>
          <w:tcPr>
            <w:tcW w:w="1170" w:type="dxa"/>
          </w:tcPr>
          <w:p w14:paraId="66317FFA" w14:textId="77777777" w:rsidR="00AE77E3" w:rsidRDefault="000E65AE" w:rsidP="000E65AE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14077F0D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:rsidRPr="003B6658" w14:paraId="424924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21F800F3" w14:textId="77777777" w:rsidR="00AE77E3" w:rsidRPr="003B6658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3B6658">
              <w:rPr>
                <w:rFonts w:ascii="Arial" w:hAnsi="Arial"/>
                <w:b/>
                <w:sz w:val="32"/>
                <w:szCs w:val="32"/>
              </w:rPr>
              <w:t>Structural features</w:t>
            </w:r>
          </w:p>
        </w:tc>
      </w:tr>
      <w:tr w:rsidR="00AE77E3" w14:paraId="00074E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0B157AA2" w14:textId="77777777" w:rsidR="00AE77E3" w:rsidRDefault="0056253F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A</w:t>
            </w:r>
            <w:r w:rsidR="00AE77E3">
              <w:rPr>
                <w:rFonts w:ascii="Arial" w:hAnsi="Arial"/>
                <w:color w:val="000000"/>
                <w:sz w:val="21"/>
              </w:rPr>
              <w:t>ccess to mains electrical equipment?</w:t>
            </w:r>
          </w:p>
        </w:tc>
        <w:tc>
          <w:tcPr>
            <w:tcW w:w="6400" w:type="dxa"/>
          </w:tcPr>
          <w:p w14:paraId="520E4821" w14:textId="77777777" w:rsidR="00AE77E3" w:rsidRDefault="00AE77E3">
            <w:pPr>
              <w:numPr>
                <w:ilvl w:val="0"/>
                <w:numId w:val="10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Ensure unrestricted access to equipment </w:t>
            </w:r>
            <w:r w:rsidR="0056253F">
              <w:rPr>
                <w:rFonts w:ascii="Arial" w:hAnsi="Arial"/>
                <w:sz w:val="21"/>
              </w:rPr>
              <w:t xml:space="preserve">such as </w:t>
            </w:r>
            <w:r>
              <w:rPr>
                <w:rFonts w:ascii="Arial" w:hAnsi="Arial"/>
                <w:sz w:val="21"/>
              </w:rPr>
              <w:t>fuse boxes for maintenance and emergency situations</w:t>
            </w:r>
          </w:p>
          <w:p w14:paraId="08F20B6F" w14:textId="77777777" w:rsidR="00AE77E3" w:rsidRPr="0056253F" w:rsidRDefault="00AE77E3" w:rsidP="0056253F">
            <w:pPr>
              <w:numPr>
                <w:ilvl w:val="0"/>
                <w:numId w:val="10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Storage of materials near to electrical switchgear (fuse boxes, switchgear, etc.) should be avoided</w:t>
            </w:r>
          </w:p>
        </w:tc>
        <w:tc>
          <w:tcPr>
            <w:tcW w:w="1170" w:type="dxa"/>
          </w:tcPr>
          <w:p w14:paraId="48AD54F3" w14:textId="77777777" w:rsidR="00AE77E3" w:rsidRDefault="00964326" w:rsidP="0096432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3CA0CDE3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14:paraId="335FAC03" w14:textId="77777777" w:rsidR="00431BDC" w:rsidRDefault="00431BDC">
      <w:r>
        <w:br w:type="page"/>
      </w: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6400"/>
        <w:gridCol w:w="1170"/>
        <w:gridCol w:w="5230"/>
      </w:tblGrid>
      <w:tr w:rsidR="00AE77E3" w:rsidRPr="003B6658" w14:paraId="313C9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7856B3CC" w14:textId="77777777" w:rsidR="00AE77E3" w:rsidRPr="003B6658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3B6658">
              <w:rPr>
                <w:rFonts w:ascii="Arial" w:hAnsi="Arial"/>
                <w:b/>
                <w:sz w:val="32"/>
                <w:szCs w:val="32"/>
              </w:rPr>
              <w:t>Fire Detection and Warning</w:t>
            </w:r>
          </w:p>
        </w:tc>
      </w:tr>
      <w:tr w:rsidR="00AE77E3" w14:paraId="7EF16104" w14:textId="77777777">
        <w:tblPrEx>
          <w:tblCellMar>
            <w:top w:w="0" w:type="dxa"/>
            <w:bottom w:w="0" w:type="dxa"/>
          </w:tblCellMar>
        </w:tblPrEx>
        <w:trPr>
          <w:cantSplit/>
          <w:trHeight w:val="4104"/>
        </w:trPr>
        <w:tc>
          <w:tcPr>
            <w:tcW w:w="2500" w:type="dxa"/>
          </w:tcPr>
          <w:p w14:paraId="7C5C892F" w14:textId="77777777" w:rsidR="00AE77E3" w:rsidRDefault="000D4540" w:rsidP="000D4540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Fire </w:t>
            </w:r>
            <w:r w:rsidR="00AE77E3">
              <w:rPr>
                <w:rFonts w:ascii="Arial" w:hAnsi="Arial"/>
                <w:sz w:val="21"/>
              </w:rPr>
              <w:t>warning</w:t>
            </w:r>
            <w:r w:rsidR="00734179">
              <w:rPr>
                <w:rFonts w:ascii="Arial" w:hAnsi="Arial"/>
                <w:sz w:val="21"/>
              </w:rPr>
              <w:t xml:space="preserve"> system</w:t>
            </w:r>
          </w:p>
        </w:tc>
        <w:tc>
          <w:tcPr>
            <w:tcW w:w="6400" w:type="dxa"/>
          </w:tcPr>
          <w:p w14:paraId="0507C6EA" w14:textId="77777777" w:rsidR="00AE77E3" w:rsidRDefault="00C41A72">
            <w:pPr>
              <w:numPr>
                <w:ilvl w:val="0"/>
                <w:numId w:val="12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Fire/smoke detection system installed in building. </w:t>
            </w:r>
          </w:p>
          <w:p w14:paraId="1666B5C9" w14:textId="77777777" w:rsidR="00734179" w:rsidRPr="00734179" w:rsidRDefault="00734179" w:rsidP="00734179">
            <w:pPr>
              <w:numPr>
                <w:ilvl w:val="0"/>
                <w:numId w:val="12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Users responsible for ensuring</w:t>
            </w:r>
            <w:r w:rsidR="00AE77E3">
              <w:rPr>
                <w:rFonts w:ascii="Arial" w:hAnsi="Arial"/>
                <w:sz w:val="21"/>
              </w:rPr>
              <w:t xml:space="preserve"> people with impaired hearing can perceive an audible alarm system, or can be alerted by other p</w:t>
            </w:r>
            <w:r w:rsidR="00F6529A">
              <w:rPr>
                <w:rFonts w:ascii="Arial" w:hAnsi="Arial"/>
                <w:sz w:val="21"/>
              </w:rPr>
              <w:t>eople whilst</w:t>
            </w:r>
            <w:r w:rsidR="00AE77E3">
              <w:rPr>
                <w:rFonts w:ascii="Arial" w:hAnsi="Arial"/>
                <w:sz w:val="21"/>
              </w:rPr>
              <w:t xml:space="preserve"> in the building</w:t>
            </w:r>
          </w:p>
        </w:tc>
        <w:tc>
          <w:tcPr>
            <w:tcW w:w="1170" w:type="dxa"/>
          </w:tcPr>
          <w:p w14:paraId="7D588B06" w14:textId="77777777" w:rsidR="00AE77E3" w:rsidRDefault="00734179" w:rsidP="00734179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48DA6F6C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:rsidRPr="00FD43E5" w14:paraId="31A42B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0D23CE0B" w14:textId="77777777" w:rsidR="00AE77E3" w:rsidRPr="00FD43E5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 xml:space="preserve">Means of escape and escape times </w:t>
            </w:r>
          </w:p>
        </w:tc>
      </w:tr>
      <w:tr w:rsidR="00AE77E3" w14:paraId="3123A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02288D5C" w14:textId="77777777" w:rsidR="00AE77E3" w:rsidRDefault="001F2C95" w:rsidP="001F2C95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</w:t>
            </w:r>
            <w:r w:rsidR="00AE77E3">
              <w:rPr>
                <w:rFonts w:ascii="Arial" w:hAnsi="Arial"/>
                <w:sz w:val="21"/>
              </w:rPr>
              <w:t>scape route</w:t>
            </w:r>
          </w:p>
        </w:tc>
        <w:tc>
          <w:tcPr>
            <w:tcW w:w="6400" w:type="dxa"/>
          </w:tcPr>
          <w:p w14:paraId="68C3A590" w14:textId="77777777" w:rsidR="00AE77E3" w:rsidRPr="00564798" w:rsidRDefault="00564798" w:rsidP="00564798">
            <w:pPr>
              <w:numPr>
                <w:ilvl w:val="0"/>
                <w:numId w:val="14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Four</w:t>
            </w:r>
            <w:r w:rsidR="00DA582D" w:rsidRPr="00564798">
              <w:rPr>
                <w:rFonts w:ascii="Arial" w:hAnsi="Arial"/>
                <w:sz w:val="21"/>
              </w:rPr>
              <w:t xml:space="preserve"> fire exits available during normal circumstances. All exits are reachable within one minute. </w:t>
            </w:r>
          </w:p>
        </w:tc>
        <w:tc>
          <w:tcPr>
            <w:tcW w:w="1170" w:type="dxa"/>
          </w:tcPr>
          <w:p w14:paraId="34B3666C" w14:textId="77777777" w:rsidR="00AE77E3" w:rsidRDefault="00581A7D" w:rsidP="00581A7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616D174C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77B0F5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bottom w:val="single" w:sz="6" w:space="0" w:color="auto"/>
            </w:tcBorders>
          </w:tcPr>
          <w:p w14:paraId="3F84EF77" w14:textId="77777777" w:rsidR="00AE77E3" w:rsidRDefault="003D5327" w:rsidP="003D5327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</w:t>
            </w:r>
            <w:r w:rsidR="00AE77E3">
              <w:rPr>
                <w:rFonts w:ascii="Arial" w:hAnsi="Arial"/>
                <w:sz w:val="21"/>
              </w:rPr>
              <w:t>oorways</w:t>
            </w:r>
          </w:p>
        </w:tc>
        <w:tc>
          <w:tcPr>
            <w:tcW w:w="6400" w:type="dxa"/>
            <w:tcBorders>
              <w:bottom w:val="single" w:sz="6" w:space="0" w:color="auto"/>
            </w:tcBorders>
          </w:tcPr>
          <w:p w14:paraId="69E37794" w14:textId="77777777" w:rsidR="00AE77E3" w:rsidRDefault="00AE77E3">
            <w:pPr>
              <w:numPr>
                <w:ilvl w:val="0"/>
                <w:numId w:val="14"/>
              </w:numPr>
              <w:tabs>
                <w:tab w:val="left" w:pos="592"/>
              </w:tabs>
              <w:spacing w:before="40" w:after="40"/>
              <w:ind w:left="358" w:hanging="35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Doorways </w:t>
            </w:r>
            <w:r w:rsidR="003D5327">
              <w:rPr>
                <w:rFonts w:ascii="Arial" w:hAnsi="Arial"/>
                <w:sz w:val="21"/>
              </w:rPr>
              <w:t>sufficient width to allow for wheelchair use</w:t>
            </w:r>
          </w:p>
          <w:p w14:paraId="566F5051" w14:textId="77777777" w:rsidR="00AE77E3" w:rsidRPr="003D5327" w:rsidRDefault="003D5327" w:rsidP="003D5327">
            <w:pPr>
              <w:numPr>
                <w:ilvl w:val="0"/>
                <w:numId w:val="14"/>
              </w:numPr>
              <w:tabs>
                <w:tab w:val="left" w:pos="592"/>
              </w:tabs>
              <w:spacing w:before="40" w:after="40"/>
              <w:ind w:left="358" w:hanging="35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Doorways sufficient width to allow up to 40 people per minute to use on exit route.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07690E51" w14:textId="77777777" w:rsidR="00AE77E3" w:rsidRDefault="003D5327" w:rsidP="003D5327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  <w:tcBorders>
              <w:bottom w:val="single" w:sz="6" w:space="0" w:color="auto"/>
            </w:tcBorders>
          </w:tcPr>
          <w:p w14:paraId="6456F990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1F7828A5" w14:textId="7777777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500" w:type="dxa"/>
            <w:tcBorders>
              <w:bottom w:val="single" w:sz="6" w:space="0" w:color="auto"/>
            </w:tcBorders>
          </w:tcPr>
          <w:p w14:paraId="5AD000C4" w14:textId="77777777" w:rsidR="00AE77E3" w:rsidRDefault="000B3E11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</w:t>
            </w:r>
            <w:r w:rsidR="00AE77E3">
              <w:rPr>
                <w:rFonts w:ascii="Arial" w:hAnsi="Arial"/>
                <w:sz w:val="21"/>
              </w:rPr>
              <w:t>scape routes</w:t>
            </w:r>
          </w:p>
        </w:tc>
        <w:tc>
          <w:tcPr>
            <w:tcW w:w="6400" w:type="dxa"/>
            <w:tcBorders>
              <w:bottom w:val="single" w:sz="6" w:space="0" w:color="auto"/>
            </w:tcBorders>
          </w:tcPr>
          <w:p w14:paraId="78BA4687" w14:textId="77777777" w:rsidR="00AE77E3" w:rsidRDefault="00D3411C" w:rsidP="00D3411C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Ensure escape routes</w:t>
            </w:r>
            <w:r w:rsidR="00AE77E3">
              <w:rPr>
                <w:rFonts w:ascii="Arial" w:hAnsi="Arial"/>
                <w:color w:val="000000"/>
                <w:sz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</w:rPr>
              <w:t>are kept</w:t>
            </w:r>
            <w:r w:rsidR="00AE77E3">
              <w:rPr>
                <w:rFonts w:ascii="Arial" w:hAnsi="Arial"/>
                <w:color w:val="000000"/>
                <w:sz w:val="21"/>
              </w:rPr>
              <w:t xml:space="preserve"> free from obstructions</w:t>
            </w:r>
            <w:r>
              <w:rPr>
                <w:rFonts w:ascii="Arial" w:hAnsi="Arial"/>
                <w:color w:val="000000"/>
                <w:sz w:val="21"/>
              </w:rPr>
              <w:t>,</w:t>
            </w:r>
            <w:r w:rsidR="00AE77E3">
              <w:rPr>
                <w:rFonts w:ascii="Arial" w:hAnsi="Arial"/>
                <w:color w:val="000000"/>
                <w:sz w:val="21"/>
              </w:rPr>
              <w:t xml:space="preserve"> trip hazards</w:t>
            </w:r>
            <w:r>
              <w:rPr>
                <w:rFonts w:ascii="Arial" w:hAnsi="Arial"/>
                <w:color w:val="000000"/>
                <w:sz w:val="21"/>
              </w:rPr>
              <w:t xml:space="preserve"> and </w:t>
            </w:r>
            <w:r w:rsidR="00AE77E3" w:rsidRPr="00D3411C">
              <w:rPr>
                <w:rFonts w:ascii="Arial" w:hAnsi="Arial"/>
                <w:sz w:val="21"/>
              </w:rPr>
              <w:t xml:space="preserve">any obstacle that may cause undue delay to disabled people </w:t>
            </w:r>
          </w:p>
          <w:p w14:paraId="1D309564" w14:textId="77777777" w:rsidR="004E799A" w:rsidRPr="00D3411C" w:rsidRDefault="004E799A" w:rsidP="00D3411C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External gates are locked for security reasons on the small hall fire escape, all hirers and hall users to be aware of code padlock and how to operate. 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6BDFE9FA" w14:textId="77777777" w:rsidR="00AE77E3" w:rsidRDefault="00D3411C" w:rsidP="00D3411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  <w:tcBorders>
              <w:bottom w:val="single" w:sz="6" w:space="0" w:color="auto"/>
            </w:tcBorders>
          </w:tcPr>
          <w:p w14:paraId="0820150F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  <w:p w14:paraId="51D49007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  <w:p w14:paraId="62A6437E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565752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5FBBFCAF" w14:textId="77777777" w:rsidR="00AE77E3" w:rsidRDefault="00D3411C" w:rsidP="00D341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Fire drills</w:t>
            </w:r>
          </w:p>
        </w:tc>
        <w:tc>
          <w:tcPr>
            <w:tcW w:w="6400" w:type="dxa"/>
          </w:tcPr>
          <w:p w14:paraId="49D9AF00" w14:textId="77777777" w:rsidR="00AE77E3" w:rsidRDefault="00D3411C" w:rsidP="00F6529A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Regular </w:t>
            </w:r>
            <w:r w:rsidR="00F6529A">
              <w:rPr>
                <w:rFonts w:ascii="Arial" w:hAnsi="Arial"/>
                <w:sz w:val="21"/>
              </w:rPr>
              <w:t>us</w:t>
            </w:r>
            <w:r>
              <w:rPr>
                <w:rFonts w:ascii="Arial" w:hAnsi="Arial"/>
                <w:sz w:val="21"/>
              </w:rPr>
              <w:t>ers responsible for ensuring regular fire drills are carried out and logged</w:t>
            </w:r>
          </w:p>
        </w:tc>
        <w:tc>
          <w:tcPr>
            <w:tcW w:w="1170" w:type="dxa"/>
          </w:tcPr>
          <w:p w14:paraId="3F1B5C48" w14:textId="77777777" w:rsidR="00AE77E3" w:rsidRDefault="00F6529A" w:rsidP="00F6529A">
            <w:pPr>
              <w:spacing w:before="40" w:after="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</w:t>
            </w:r>
          </w:p>
        </w:tc>
        <w:tc>
          <w:tcPr>
            <w:tcW w:w="5230" w:type="dxa"/>
          </w:tcPr>
          <w:p w14:paraId="17B0025C" w14:textId="77777777" w:rsidR="00AE77E3" w:rsidRDefault="00AE77E3">
            <w:pPr>
              <w:spacing w:before="40" w:after="40"/>
              <w:rPr>
                <w:rFonts w:ascii="Arial" w:hAnsi="Arial"/>
                <w:sz w:val="21"/>
              </w:rPr>
            </w:pPr>
          </w:p>
        </w:tc>
      </w:tr>
      <w:tr w:rsidR="00AE77E3" w14:paraId="204A9E78" w14:textId="77777777" w:rsidTr="009953A4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2500" w:type="dxa"/>
          </w:tcPr>
          <w:p w14:paraId="6F1216FC" w14:textId="77777777" w:rsidR="00AE77E3" w:rsidRDefault="00D3411C" w:rsidP="00D341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lastRenderedPageBreak/>
              <w:t>F</w:t>
            </w:r>
            <w:r w:rsidR="00AE77E3">
              <w:rPr>
                <w:rFonts w:ascii="Arial" w:hAnsi="Arial"/>
                <w:sz w:val="21"/>
              </w:rPr>
              <w:t>ire doors</w:t>
            </w:r>
          </w:p>
        </w:tc>
        <w:tc>
          <w:tcPr>
            <w:tcW w:w="6400" w:type="dxa"/>
          </w:tcPr>
          <w:p w14:paraId="2408BEAE" w14:textId="77777777" w:rsidR="00AE77E3" w:rsidRDefault="00B06C53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Doors in building are fire doors. </w:t>
            </w:r>
          </w:p>
          <w:p w14:paraId="7E87D9DF" w14:textId="77777777" w:rsidR="00AE77E3" w:rsidRDefault="00AE77E3" w:rsidP="007B78E2">
            <w:pPr>
              <w:spacing w:before="40" w:after="40"/>
              <w:rPr>
                <w:rFonts w:ascii="Arial" w:hAnsi="Arial"/>
                <w:sz w:val="21"/>
              </w:rPr>
            </w:pPr>
          </w:p>
        </w:tc>
        <w:tc>
          <w:tcPr>
            <w:tcW w:w="1170" w:type="dxa"/>
          </w:tcPr>
          <w:p w14:paraId="3CBE36D9" w14:textId="77777777" w:rsidR="00AE77E3" w:rsidRDefault="00B06C53" w:rsidP="00D3411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684AFFF7" w14:textId="77777777" w:rsidR="00D3411C" w:rsidRDefault="00D3411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589D7BE9" w14:textId="77777777" w:rsidTr="009953A4">
        <w:tblPrEx>
          <w:tblCellMar>
            <w:top w:w="0" w:type="dxa"/>
            <w:bottom w:w="0" w:type="dxa"/>
          </w:tblCellMar>
        </w:tblPrEx>
        <w:trPr>
          <w:cantSplit/>
          <w:trHeight w:val="3388"/>
        </w:trPr>
        <w:tc>
          <w:tcPr>
            <w:tcW w:w="2500" w:type="dxa"/>
          </w:tcPr>
          <w:p w14:paraId="69AE1F1C" w14:textId="77777777" w:rsidR="00AE77E3" w:rsidRPr="00115789" w:rsidRDefault="00473BB4" w:rsidP="00115789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Final fire exit doo</w:t>
            </w:r>
            <w:r w:rsidR="00115789">
              <w:rPr>
                <w:rFonts w:ascii="Arial" w:hAnsi="Arial"/>
                <w:sz w:val="21"/>
              </w:rPr>
              <w:t>r</w:t>
            </w:r>
          </w:p>
          <w:p w14:paraId="57EC53E1" w14:textId="77777777" w:rsidR="00AE77E3" w:rsidRDefault="00AE77E3">
            <w:pPr>
              <w:spacing w:before="40" w:after="40"/>
              <w:rPr>
                <w:rFonts w:ascii="Arial" w:hAnsi="Arial"/>
                <w:sz w:val="21"/>
              </w:rPr>
            </w:pPr>
          </w:p>
        </w:tc>
        <w:tc>
          <w:tcPr>
            <w:tcW w:w="6400" w:type="dxa"/>
          </w:tcPr>
          <w:p w14:paraId="205ACF5C" w14:textId="77777777" w:rsidR="00AE77E3" w:rsidRDefault="00AE77E3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Final fire exit door open</w:t>
            </w:r>
            <w:r w:rsidR="00473BB4">
              <w:rPr>
                <w:rFonts w:ascii="Arial" w:hAnsi="Arial"/>
                <w:sz w:val="21"/>
              </w:rPr>
              <w:t>s</w:t>
            </w:r>
            <w:r>
              <w:rPr>
                <w:rFonts w:ascii="Arial" w:hAnsi="Arial"/>
                <w:sz w:val="21"/>
              </w:rPr>
              <w:t xml:space="preserve"> in direction of travel</w:t>
            </w:r>
          </w:p>
          <w:p w14:paraId="56D1B01F" w14:textId="77777777" w:rsidR="00473BB4" w:rsidRDefault="00473BB4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Ensure final fire exit door</w:t>
            </w:r>
            <w:r w:rsidR="00AE77E3">
              <w:rPr>
                <w:rFonts w:ascii="Arial" w:hAnsi="Arial"/>
                <w:sz w:val="21"/>
              </w:rPr>
              <w:t xml:space="preserve"> free from ob</w:t>
            </w:r>
            <w:r>
              <w:rPr>
                <w:rFonts w:ascii="Arial" w:hAnsi="Arial"/>
                <w:sz w:val="21"/>
              </w:rPr>
              <w:t>structions (inside and outside)</w:t>
            </w:r>
          </w:p>
          <w:p w14:paraId="455E7BD7" w14:textId="77777777" w:rsidR="00AE77E3" w:rsidRDefault="00473BB4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Final fire exit door</w:t>
            </w:r>
            <w:r w:rsidR="00AE77E3">
              <w:rPr>
                <w:rFonts w:ascii="Arial" w:hAnsi="Arial"/>
                <w:sz w:val="21"/>
              </w:rPr>
              <w:t xml:space="preserve"> labelled ‘Fire door – keep clear’</w:t>
            </w:r>
          </w:p>
          <w:p w14:paraId="54C1B421" w14:textId="77777777" w:rsidR="00AE77E3" w:rsidRDefault="00473BB4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“Push bar to open” </w:t>
            </w:r>
            <w:r w:rsidR="00AE77E3">
              <w:rPr>
                <w:rFonts w:ascii="Arial" w:hAnsi="Arial"/>
                <w:sz w:val="21"/>
              </w:rPr>
              <w:t xml:space="preserve">notice </w:t>
            </w:r>
            <w:r>
              <w:rPr>
                <w:rFonts w:ascii="Arial" w:hAnsi="Arial"/>
                <w:sz w:val="21"/>
              </w:rPr>
              <w:t>displayed on inside of final fire exit</w:t>
            </w:r>
            <w:r w:rsidR="00AE77E3">
              <w:rPr>
                <w:rFonts w:ascii="Arial" w:hAnsi="Arial"/>
                <w:sz w:val="21"/>
              </w:rPr>
              <w:t xml:space="preserve"> door</w:t>
            </w:r>
          </w:p>
          <w:p w14:paraId="26284BB4" w14:textId="77777777" w:rsidR="00AE77E3" w:rsidRDefault="00473BB4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4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Final</w:t>
            </w:r>
            <w:r w:rsidR="00AE77E3">
              <w:rPr>
                <w:rFonts w:ascii="Arial" w:hAnsi="Arial"/>
                <w:sz w:val="21"/>
              </w:rPr>
              <w:t xml:space="preserve"> fire exit door can be opened easily and immediately without the use of a key</w:t>
            </w:r>
            <w:r>
              <w:rPr>
                <w:rFonts w:ascii="Arial" w:hAnsi="Arial"/>
                <w:sz w:val="21"/>
              </w:rPr>
              <w:t xml:space="preserve"> and checked regularly to ensure they have not jammed due to seasonal conditions e.g. winter snow</w:t>
            </w:r>
          </w:p>
          <w:p w14:paraId="72ECF993" w14:textId="77777777" w:rsidR="00AE77E3" w:rsidRPr="00473BB4" w:rsidRDefault="00473BB4" w:rsidP="00473BB4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before="40" w:after="40"/>
              <w:ind w:left="392" w:hanging="39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Final fire exit door should not be locked when building occupied</w:t>
            </w:r>
          </w:p>
        </w:tc>
        <w:tc>
          <w:tcPr>
            <w:tcW w:w="1170" w:type="dxa"/>
          </w:tcPr>
          <w:p w14:paraId="082F7DA8" w14:textId="77777777" w:rsidR="00AE77E3" w:rsidRDefault="00115789" w:rsidP="00115789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20F4563F" w14:textId="77777777" w:rsidR="00AE77E3" w:rsidRPr="00115789" w:rsidRDefault="00AE77E3" w:rsidP="00115789">
            <w:pPr>
              <w:rPr>
                <w:rFonts w:ascii="Arial" w:hAnsi="Arial"/>
                <w:sz w:val="22"/>
              </w:rPr>
            </w:pPr>
          </w:p>
        </w:tc>
      </w:tr>
      <w:tr w:rsidR="00AE77E3" w:rsidRPr="00FD43E5" w14:paraId="33337D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2CA78F5C" w14:textId="77777777" w:rsidR="00AE77E3" w:rsidRPr="00FD43E5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 xml:space="preserve">Lighting </w:t>
            </w:r>
          </w:p>
        </w:tc>
      </w:tr>
      <w:tr w:rsidR="00AE77E3" w14:paraId="548892A7" w14:textId="77777777" w:rsidTr="00431BDC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2500" w:type="dxa"/>
          </w:tcPr>
          <w:p w14:paraId="5966A48F" w14:textId="77777777" w:rsidR="00115789" w:rsidRDefault="00D46945" w:rsidP="00115789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Lighting e</w:t>
            </w:r>
            <w:r w:rsidR="00115789">
              <w:rPr>
                <w:rFonts w:ascii="Arial" w:hAnsi="Arial"/>
                <w:sz w:val="21"/>
              </w:rPr>
              <w:t>scape routes</w:t>
            </w:r>
          </w:p>
          <w:p w14:paraId="51C3E873" w14:textId="77777777" w:rsidR="00D46945" w:rsidRDefault="00D46945" w:rsidP="00D46945">
            <w:pPr>
              <w:spacing w:before="40" w:after="40"/>
              <w:ind w:left="360"/>
              <w:rPr>
                <w:rFonts w:ascii="Arial" w:hAnsi="Arial"/>
                <w:sz w:val="21"/>
              </w:rPr>
            </w:pPr>
          </w:p>
          <w:p w14:paraId="63B97032" w14:textId="77777777" w:rsidR="00D46945" w:rsidRDefault="00D46945" w:rsidP="00D46945">
            <w:pPr>
              <w:spacing w:before="40" w:after="40"/>
              <w:ind w:left="360"/>
              <w:rPr>
                <w:rFonts w:ascii="Arial" w:hAnsi="Arial"/>
                <w:sz w:val="21"/>
              </w:rPr>
            </w:pPr>
          </w:p>
          <w:p w14:paraId="5C1227FF" w14:textId="77777777" w:rsidR="00D46945" w:rsidRDefault="00D46945" w:rsidP="00D46945">
            <w:pPr>
              <w:spacing w:before="40" w:after="40"/>
              <w:rPr>
                <w:rFonts w:ascii="Arial" w:hAnsi="Arial"/>
                <w:sz w:val="21"/>
              </w:rPr>
            </w:pPr>
          </w:p>
          <w:p w14:paraId="3F9548D0" w14:textId="77777777" w:rsidR="00AE77E3" w:rsidRDefault="00AE77E3" w:rsidP="00D46945">
            <w:pPr>
              <w:spacing w:before="40" w:after="40"/>
              <w:ind w:left="360"/>
              <w:rPr>
                <w:rFonts w:ascii="Arial" w:hAnsi="Arial"/>
                <w:sz w:val="21"/>
              </w:rPr>
            </w:pPr>
          </w:p>
        </w:tc>
        <w:tc>
          <w:tcPr>
            <w:tcW w:w="6400" w:type="dxa"/>
          </w:tcPr>
          <w:p w14:paraId="5D1731F8" w14:textId="77777777" w:rsidR="00AE77E3" w:rsidRDefault="00D46945" w:rsidP="00D46945">
            <w:pPr>
              <w:numPr>
                <w:ilvl w:val="0"/>
                <w:numId w:val="16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Sufficient emergency lighting on a</w:t>
            </w:r>
            <w:r w:rsidR="00AE77E3">
              <w:rPr>
                <w:rFonts w:ascii="Arial" w:hAnsi="Arial"/>
                <w:sz w:val="21"/>
              </w:rPr>
              <w:t xml:space="preserve">ll escape routes </w:t>
            </w:r>
            <w:r>
              <w:rPr>
                <w:rFonts w:ascii="Arial" w:hAnsi="Arial"/>
                <w:sz w:val="21"/>
              </w:rPr>
              <w:t>to ensure</w:t>
            </w:r>
            <w:r w:rsidR="00AE77E3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good visibility</w:t>
            </w:r>
          </w:p>
          <w:p w14:paraId="5DE4F233" w14:textId="77777777" w:rsidR="007C101A" w:rsidRDefault="007C101A" w:rsidP="00D46945">
            <w:pPr>
              <w:numPr>
                <w:ilvl w:val="0"/>
                <w:numId w:val="16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Emergency lighting checked </w:t>
            </w:r>
            <w:r w:rsidR="00AC6E9A">
              <w:rPr>
                <w:rFonts w:ascii="Arial" w:hAnsi="Arial"/>
                <w:sz w:val="21"/>
              </w:rPr>
              <w:t>regular</w:t>
            </w:r>
            <w:r>
              <w:rPr>
                <w:rFonts w:ascii="Arial" w:hAnsi="Arial"/>
                <w:sz w:val="21"/>
              </w:rPr>
              <w:t>ly to ensure operating correctly</w:t>
            </w:r>
          </w:p>
          <w:p w14:paraId="332C7914" w14:textId="77777777" w:rsidR="007C101A" w:rsidRPr="00D46945" w:rsidRDefault="007C101A" w:rsidP="00D46945">
            <w:pPr>
              <w:numPr>
                <w:ilvl w:val="0"/>
                <w:numId w:val="16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Emergency lighting system tested twice per year by competent engineer and records kept</w:t>
            </w:r>
          </w:p>
        </w:tc>
        <w:tc>
          <w:tcPr>
            <w:tcW w:w="1170" w:type="dxa"/>
          </w:tcPr>
          <w:p w14:paraId="4C2DB2FB" w14:textId="77777777" w:rsidR="00AE77E3" w:rsidRDefault="009927CF" w:rsidP="009927C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1038224D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:rsidRPr="00FD43E5" w14:paraId="3915E4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tcBorders>
              <w:bottom w:val="nil"/>
            </w:tcBorders>
            <w:shd w:val="pct5" w:color="000000" w:fill="FFFFFF"/>
          </w:tcPr>
          <w:p w14:paraId="166EF0BB" w14:textId="77777777" w:rsidR="00AE77E3" w:rsidRPr="00FD43E5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>Signage</w:t>
            </w:r>
          </w:p>
        </w:tc>
      </w:tr>
      <w:tr w:rsidR="00AE77E3" w14:paraId="3943BB2A" w14:textId="77777777" w:rsidTr="00431BDC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2500" w:type="dxa"/>
          </w:tcPr>
          <w:p w14:paraId="17DEFBDF" w14:textId="77777777" w:rsidR="00AE77E3" w:rsidRDefault="007C101A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Signage</w:t>
            </w:r>
          </w:p>
        </w:tc>
        <w:tc>
          <w:tcPr>
            <w:tcW w:w="6400" w:type="dxa"/>
          </w:tcPr>
          <w:p w14:paraId="607160F8" w14:textId="77777777" w:rsidR="00C46472" w:rsidRDefault="00C46472" w:rsidP="00C46472">
            <w:pPr>
              <w:numPr>
                <w:ilvl w:val="0"/>
                <w:numId w:val="18"/>
              </w:numPr>
              <w:spacing w:before="40" w:after="40"/>
              <w:rPr>
                <w:rFonts w:ascii="Arial" w:hAnsi="Arial"/>
                <w:sz w:val="21"/>
              </w:rPr>
            </w:pPr>
            <w:r w:rsidRPr="00C46472">
              <w:rPr>
                <w:rFonts w:ascii="Arial" w:hAnsi="Arial"/>
                <w:sz w:val="21"/>
              </w:rPr>
              <w:t>F</w:t>
            </w:r>
            <w:r w:rsidR="00AE77E3" w:rsidRPr="00C46472">
              <w:rPr>
                <w:rFonts w:ascii="Arial" w:hAnsi="Arial"/>
                <w:sz w:val="21"/>
              </w:rPr>
              <w:t>ire exit doors clearly marked</w:t>
            </w:r>
          </w:p>
          <w:p w14:paraId="78A1E474" w14:textId="77777777" w:rsidR="00AE77E3" w:rsidRPr="00C46472" w:rsidRDefault="00C46472" w:rsidP="00C46472">
            <w:pPr>
              <w:numPr>
                <w:ilvl w:val="0"/>
                <w:numId w:val="18"/>
              </w:numPr>
              <w:spacing w:before="40" w:after="40"/>
              <w:rPr>
                <w:rFonts w:ascii="Arial" w:hAnsi="Arial"/>
                <w:sz w:val="21"/>
              </w:rPr>
            </w:pPr>
            <w:r w:rsidRPr="00C46472">
              <w:rPr>
                <w:rFonts w:ascii="Arial" w:hAnsi="Arial"/>
                <w:sz w:val="21"/>
              </w:rPr>
              <w:t>A</w:t>
            </w:r>
            <w:r w:rsidR="00AE77E3" w:rsidRPr="00C46472">
              <w:rPr>
                <w:rFonts w:ascii="Arial" w:hAnsi="Arial"/>
                <w:sz w:val="21"/>
              </w:rPr>
              <w:t>ll fire exit signs indicated with a green ‘safe condition’ pictogram/grap</w:t>
            </w:r>
            <w:r w:rsidR="005F15EC">
              <w:rPr>
                <w:rFonts w:ascii="Arial" w:hAnsi="Arial"/>
                <w:sz w:val="21"/>
              </w:rPr>
              <w:t xml:space="preserve">hic symbol (the ‘running person </w:t>
            </w:r>
            <w:r w:rsidR="00AE77E3" w:rsidRPr="00C46472">
              <w:rPr>
                <w:rFonts w:ascii="Arial" w:hAnsi="Arial"/>
                <w:sz w:val="21"/>
              </w:rPr>
              <w:t xml:space="preserve">symbol). </w:t>
            </w:r>
          </w:p>
          <w:p w14:paraId="75C63896" w14:textId="77777777" w:rsidR="00AE77E3" w:rsidRDefault="00C46472">
            <w:pPr>
              <w:numPr>
                <w:ilvl w:val="0"/>
                <w:numId w:val="18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Escape route clearly indicated</w:t>
            </w:r>
          </w:p>
        </w:tc>
        <w:tc>
          <w:tcPr>
            <w:tcW w:w="1170" w:type="dxa"/>
          </w:tcPr>
          <w:p w14:paraId="5075DBD6" w14:textId="77777777" w:rsidR="00AE77E3" w:rsidRDefault="009927CF" w:rsidP="009927C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547F78A2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:rsidRPr="00FD43E5" w14:paraId="437DE3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76700BB4" w14:textId="77777777" w:rsidR="00AE77E3" w:rsidRPr="00FD43E5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Fire fighting equipment </w:t>
            </w:r>
          </w:p>
        </w:tc>
      </w:tr>
      <w:tr w:rsidR="00AE77E3" w14:paraId="21F09633" w14:textId="77777777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2500" w:type="dxa"/>
          </w:tcPr>
          <w:p w14:paraId="4F8375E6" w14:textId="77777777" w:rsidR="00AE77E3" w:rsidRDefault="00C46472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  <w:r w:rsidR="00AE77E3">
              <w:rPr>
                <w:rFonts w:ascii="Arial" w:hAnsi="Arial"/>
                <w:sz w:val="21"/>
              </w:rPr>
              <w:t>ire fighting equipment?</w:t>
            </w:r>
          </w:p>
        </w:tc>
        <w:tc>
          <w:tcPr>
            <w:tcW w:w="6400" w:type="dxa"/>
          </w:tcPr>
          <w:p w14:paraId="014ED120" w14:textId="77777777" w:rsidR="00AE77E3" w:rsidRDefault="009927CF">
            <w:pPr>
              <w:numPr>
                <w:ilvl w:val="0"/>
                <w:numId w:val="19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CO2 and Water fire extinguisher located </w:t>
            </w:r>
            <w:r w:rsidR="003349DA">
              <w:rPr>
                <w:rFonts w:ascii="Arial" w:hAnsi="Arial"/>
                <w:sz w:val="21"/>
              </w:rPr>
              <w:t xml:space="preserve">within building. </w:t>
            </w:r>
          </w:p>
          <w:p w14:paraId="47B96090" w14:textId="77777777" w:rsidR="009927CF" w:rsidRPr="009927CF" w:rsidRDefault="009927CF" w:rsidP="009927CF">
            <w:pPr>
              <w:numPr>
                <w:ilvl w:val="0"/>
                <w:numId w:val="19"/>
              </w:numPr>
              <w:spacing w:before="40" w:after="40"/>
              <w:rPr>
                <w:rFonts w:ascii="Arial" w:hAnsi="Arial"/>
                <w:sz w:val="21"/>
              </w:rPr>
            </w:pPr>
            <w:r w:rsidRPr="009927CF">
              <w:rPr>
                <w:rFonts w:ascii="Arial" w:hAnsi="Arial"/>
                <w:sz w:val="21"/>
              </w:rPr>
              <w:t>Fire blanket located in kitchen</w:t>
            </w:r>
          </w:p>
          <w:p w14:paraId="2DBA4709" w14:textId="77777777" w:rsidR="009927CF" w:rsidRDefault="009927CF" w:rsidP="009927CF">
            <w:pPr>
              <w:numPr>
                <w:ilvl w:val="0"/>
                <w:numId w:val="19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Ensure </w:t>
            </w:r>
            <w:r w:rsidR="00EA57B7">
              <w:rPr>
                <w:rFonts w:ascii="Arial" w:hAnsi="Arial"/>
                <w:sz w:val="21"/>
              </w:rPr>
              <w:t xml:space="preserve">access to </w:t>
            </w:r>
            <w:r>
              <w:rPr>
                <w:rFonts w:ascii="Arial" w:hAnsi="Arial"/>
                <w:sz w:val="21"/>
              </w:rPr>
              <w:t xml:space="preserve">fire fighting equipment is not blocked or obscured </w:t>
            </w:r>
          </w:p>
          <w:p w14:paraId="5E43F797" w14:textId="77777777" w:rsidR="009927CF" w:rsidRDefault="006B1F91" w:rsidP="009927CF">
            <w:pPr>
              <w:numPr>
                <w:ilvl w:val="0"/>
                <w:numId w:val="19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Annual inspection of fire fighting equipment carried out by competent engineer and recorded</w:t>
            </w:r>
          </w:p>
          <w:p w14:paraId="707E3518" w14:textId="77777777" w:rsidR="006B1F91" w:rsidRDefault="006B1F91" w:rsidP="006B1F91">
            <w:pPr>
              <w:numPr>
                <w:ilvl w:val="0"/>
                <w:numId w:val="19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Notices and instructions indicating the correct use of fire fighting equipment displayed</w:t>
            </w:r>
          </w:p>
        </w:tc>
        <w:tc>
          <w:tcPr>
            <w:tcW w:w="1170" w:type="dxa"/>
          </w:tcPr>
          <w:p w14:paraId="34C7C05F" w14:textId="77777777" w:rsidR="00AE77E3" w:rsidRDefault="009927CF" w:rsidP="009927C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6E2BD0A7" w14:textId="77777777" w:rsidR="00AE77E3" w:rsidRDefault="009927CF" w:rsidP="0051793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Inspected annually </w:t>
            </w:r>
            <w:r w:rsidR="00D84831">
              <w:rPr>
                <w:rFonts w:ascii="Arial" w:hAnsi="Arial"/>
                <w:sz w:val="22"/>
              </w:rPr>
              <w:t>by West Berkshire Council</w:t>
            </w:r>
          </w:p>
        </w:tc>
      </w:tr>
      <w:tr w:rsidR="00AE77E3" w:rsidRPr="00FD43E5" w14:paraId="260AA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4"/>
            <w:shd w:val="pct5" w:color="000000" w:fill="FFFFFF"/>
          </w:tcPr>
          <w:p w14:paraId="25BEDC00" w14:textId="77777777" w:rsidR="00AE77E3" w:rsidRPr="00FD43E5" w:rsidRDefault="00AE77E3" w:rsidP="00431BDC">
            <w:pPr>
              <w:spacing w:before="40" w:after="40"/>
              <w:rPr>
                <w:rFonts w:ascii="Arial" w:hAnsi="Arial"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>Planning for an Emergency</w:t>
            </w:r>
          </w:p>
        </w:tc>
      </w:tr>
      <w:tr w:rsidR="00AE77E3" w14:paraId="337910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</w:tcPr>
          <w:p w14:paraId="026967EB" w14:textId="77777777" w:rsidR="00AE77E3" w:rsidRDefault="00A03EC8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sz w:val="21"/>
              </w:rPr>
            </w:pPr>
            <w:r>
              <w:rPr>
                <w:sz w:val="21"/>
              </w:rPr>
              <w:t>Emergency plan</w:t>
            </w:r>
          </w:p>
        </w:tc>
        <w:tc>
          <w:tcPr>
            <w:tcW w:w="6400" w:type="dxa"/>
          </w:tcPr>
          <w:p w14:paraId="20C441D8" w14:textId="77777777" w:rsidR="00A03EC8" w:rsidRDefault="00A03EC8" w:rsidP="00A03EC8">
            <w:pPr>
              <w:numPr>
                <w:ilvl w:val="0"/>
                <w:numId w:val="21"/>
              </w:numPr>
              <w:spacing w:before="40" w:after="40"/>
              <w:rPr>
                <w:rFonts w:ascii="Arial" w:hAnsi="Arial"/>
                <w:sz w:val="21"/>
              </w:rPr>
            </w:pPr>
            <w:r w:rsidRPr="00A03EC8">
              <w:rPr>
                <w:rFonts w:ascii="Arial" w:hAnsi="Arial"/>
                <w:sz w:val="21"/>
              </w:rPr>
              <w:t>Fire action notic</w:t>
            </w:r>
            <w:r>
              <w:rPr>
                <w:rFonts w:ascii="Arial" w:hAnsi="Arial"/>
                <w:sz w:val="21"/>
              </w:rPr>
              <w:t>es are in place and up to date</w:t>
            </w:r>
          </w:p>
          <w:p w14:paraId="241EBA0A" w14:textId="77777777" w:rsidR="00AE77E3" w:rsidRPr="00432489" w:rsidRDefault="00A03EC8" w:rsidP="00F7313C">
            <w:pPr>
              <w:numPr>
                <w:ilvl w:val="0"/>
                <w:numId w:val="21"/>
              </w:numPr>
              <w:spacing w:before="40" w:after="40"/>
              <w:rPr>
                <w:rFonts w:ascii="Arial" w:hAnsi="Arial"/>
                <w:sz w:val="21"/>
              </w:rPr>
            </w:pPr>
            <w:r w:rsidRPr="00A03EC8">
              <w:rPr>
                <w:rFonts w:ascii="Arial" w:hAnsi="Arial"/>
                <w:sz w:val="21"/>
              </w:rPr>
              <w:t xml:space="preserve">Users </w:t>
            </w:r>
            <w:r w:rsidR="00F7313C">
              <w:rPr>
                <w:rFonts w:ascii="Arial" w:hAnsi="Arial"/>
                <w:sz w:val="21"/>
              </w:rPr>
              <w:t>advised to</w:t>
            </w:r>
            <w:r w:rsidRPr="00A03EC8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develop their own emergency plan </w:t>
            </w:r>
            <w:r w:rsidR="00F7313C">
              <w:rPr>
                <w:rFonts w:ascii="Arial" w:hAnsi="Arial"/>
                <w:sz w:val="21"/>
              </w:rPr>
              <w:t>when using the venue,</w:t>
            </w:r>
            <w:r w:rsidR="00F7313C" w:rsidRPr="00A03EC8">
              <w:rPr>
                <w:rFonts w:ascii="Arial" w:hAnsi="Arial"/>
                <w:sz w:val="21"/>
              </w:rPr>
              <w:t xml:space="preserve"> </w:t>
            </w:r>
            <w:r w:rsidRPr="00A03EC8">
              <w:rPr>
                <w:rFonts w:ascii="Arial" w:hAnsi="Arial"/>
                <w:sz w:val="21"/>
              </w:rPr>
              <w:t>ensuring</w:t>
            </w:r>
            <w:r w:rsidR="00AE77E3" w:rsidRPr="00A03EC8">
              <w:rPr>
                <w:rFonts w:ascii="Arial" w:hAnsi="Arial"/>
                <w:sz w:val="21"/>
              </w:rPr>
              <w:t xml:space="preserve"> the needs and abilities of disabled, sensory impaired and less able</w:t>
            </w:r>
            <w:r>
              <w:rPr>
                <w:rFonts w:ascii="Arial" w:hAnsi="Arial"/>
                <w:sz w:val="21"/>
              </w:rPr>
              <w:t>-bodied people have been considered</w:t>
            </w:r>
            <w:r w:rsidR="00F7313C"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1170" w:type="dxa"/>
          </w:tcPr>
          <w:p w14:paraId="49D3CF73" w14:textId="77777777" w:rsidR="00AE77E3" w:rsidRDefault="008B38AC" w:rsidP="008B38A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5DCA42FF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AE77E3" w14:paraId="42963417" w14:textId="77777777">
        <w:tblPrEx>
          <w:tblCellMar>
            <w:top w:w="0" w:type="dxa"/>
            <w:bottom w:w="0" w:type="dxa"/>
          </w:tblCellMar>
        </w:tblPrEx>
        <w:trPr>
          <w:cantSplit/>
          <w:trHeight w:val="1558"/>
        </w:trPr>
        <w:tc>
          <w:tcPr>
            <w:tcW w:w="2500" w:type="dxa"/>
          </w:tcPr>
          <w:p w14:paraId="46853121" w14:textId="77777777" w:rsidR="00AE77E3" w:rsidRDefault="00CD3E35" w:rsidP="00CD3E35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</w:t>
            </w:r>
            <w:r w:rsidR="00AE77E3">
              <w:rPr>
                <w:rFonts w:ascii="Arial" w:hAnsi="Arial"/>
                <w:sz w:val="21"/>
              </w:rPr>
              <w:t xml:space="preserve">ersonnel training </w:t>
            </w:r>
          </w:p>
        </w:tc>
        <w:tc>
          <w:tcPr>
            <w:tcW w:w="6400" w:type="dxa"/>
          </w:tcPr>
          <w:p w14:paraId="7EBA977A" w14:textId="77777777" w:rsidR="00D73DD1" w:rsidRPr="00D73DD1" w:rsidRDefault="00D73DD1" w:rsidP="00D73DD1">
            <w:pPr>
              <w:numPr>
                <w:ilvl w:val="0"/>
                <w:numId w:val="21"/>
              </w:numPr>
              <w:spacing w:before="40" w:after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Policy on use of extinguishers and e</w:t>
            </w:r>
            <w:r w:rsidR="00AE77E3">
              <w:rPr>
                <w:rFonts w:ascii="Arial" w:hAnsi="Arial"/>
                <w:sz w:val="21"/>
              </w:rPr>
              <w:t xml:space="preserve">vacuation procedures </w:t>
            </w:r>
            <w:r>
              <w:rPr>
                <w:rFonts w:ascii="Arial" w:hAnsi="Arial"/>
                <w:sz w:val="21"/>
              </w:rPr>
              <w:t>are</w:t>
            </w:r>
            <w:r w:rsidR="00AE77E3">
              <w:rPr>
                <w:rFonts w:ascii="Arial" w:hAnsi="Arial"/>
                <w:sz w:val="21"/>
              </w:rPr>
              <w:t xml:space="preserve"> written down and communicated to </w:t>
            </w:r>
            <w:r w:rsidR="00982481">
              <w:rPr>
                <w:rFonts w:ascii="Arial" w:hAnsi="Arial"/>
                <w:sz w:val="21"/>
              </w:rPr>
              <w:t xml:space="preserve">staff and </w:t>
            </w:r>
            <w:r>
              <w:rPr>
                <w:rFonts w:ascii="Arial" w:hAnsi="Arial"/>
                <w:sz w:val="21"/>
              </w:rPr>
              <w:t>users</w:t>
            </w:r>
          </w:p>
        </w:tc>
        <w:tc>
          <w:tcPr>
            <w:tcW w:w="1170" w:type="dxa"/>
          </w:tcPr>
          <w:p w14:paraId="57521104" w14:textId="77777777" w:rsidR="00AE77E3" w:rsidRDefault="008B38AC" w:rsidP="008B38A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230" w:type="dxa"/>
          </w:tcPr>
          <w:p w14:paraId="02639D4D" w14:textId="77777777" w:rsidR="00AE77E3" w:rsidRDefault="00AE77E3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14:paraId="17593B24" w14:textId="77777777" w:rsidR="00D73DD1" w:rsidRDefault="00D73DD1">
      <w:pPr>
        <w:spacing w:before="40" w:after="40"/>
        <w:rPr>
          <w:rFonts w:ascii="Arial" w:hAnsi="Arial"/>
          <w:b/>
          <w:sz w:val="24"/>
        </w:rPr>
      </w:pPr>
    </w:p>
    <w:p w14:paraId="553E83F5" w14:textId="77777777" w:rsidR="00AE77E3" w:rsidRDefault="00D73DD1">
      <w:pPr>
        <w:spacing w:before="40" w:after="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tbl>
      <w:tblPr>
        <w:tblW w:w="153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  <w:gridCol w:w="2538"/>
        <w:gridCol w:w="1792"/>
      </w:tblGrid>
      <w:tr w:rsidR="00C43435" w:rsidRPr="00FD43E5" w14:paraId="29BEF69E" w14:textId="77777777" w:rsidTr="00C43435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3"/>
            <w:shd w:val="pct5" w:color="auto" w:fill="FFFFFF"/>
          </w:tcPr>
          <w:p w14:paraId="5A592A77" w14:textId="77777777" w:rsidR="00C43435" w:rsidRPr="00FD43E5" w:rsidRDefault="00C43435" w:rsidP="00D73DD1">
            <w:pPr>
              <w:spacing w:before="40" w:after="40"/>
              <w:rPr>
                <w:rFonts w:ascii="Arial" w:hAnsi="Arial"/>
                <w:b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>Summary of action required</w:t>
            </w:r>
          </w:p>
        </w:tc>
      </w:tr>
      <w:tr w:rsidR="00C43435" w:rsidRPr="00FD43E5" w14:paraId="4DF39DB3" w14:textId="77777777" w:rsidTr="00C81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0" w:type="dxa"/>
            <w:shd w:val="pct5" w:color="auto" w:fill="FFFFFF"/>
          </w:tcPr>
          <w:p w14:paraId="1E07C7A5" w14:textId="77777777" w:rsidR="00C43435" w:rsidRPr="00FD43E5" w:rsidRDefault="00C43435">
            <w:pPr>
              <w:spacing w:before="40" w:after="40"/>
              <w:rPr>
                <w:rFonts w:ascii="Arial" w:hAnsi="Arial"/>
                <w:b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>List assessment form item number and actions required</w:t>
            </w:r>
          </w:p>
        </w:tc>
        <w:tc>
          <w:tcPr>
            <w:tcW w:w="2538" w:type="dxa"/>
            <w:shd w:val="pct5" w:color="auto" w:fill="FFFFFF"/>
          </w:tcPr>
          <w:p w14:paraId="2B82B9EB" w14:textId="77777777" w:rsidR="00C43435" w:rsidRPr="00FD43E5" w:rsidRDefault="00C43435">
            <w:pPr>
              <w:spacing w:before="40" w:after="40"/>
              <w:rPr>
                <w:rFonts w:ascii="Arial" w:hAnsi="Arial"/>
                <w:b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>By who?</w:t>
            </w:r>
          </w:p>
        </w:tc>
        <w:tc>
          <w:tcPr>
            <w:tcW w:w="1792" w:type="dxa"/>
            <w:shd w:val="pct5" w:color="auto" w:fill="FFFFFF"/>
          </w:tcPr>
          <w:p w14:paraId="51232FF5" w14:textId="77777777" w:rsidR="00C43435" w:rsidRPr="00FD43E5" w:rsidRDefault="00C43435">
            <w:pPr>
              <w:spacing w:before="40" w:after="40"/>
              <w:rPr>
                <w:rFonts w:ascii="Arial" w:hAnsi="Arial"/>
                <w:b/>
                <w:sz w:val="32"/>
                <w:szCs w:val="32"/>
              </w:rPr>
            </w:pPr>
            <w:r w:rsidRPr="00FD43E5">
              <w:rPr>
                <w:rFonts w:ascii="Arial" w:hAnsi="Arial"/>
                <w:b/>
                <w:sz w:val="32"/>
                <w:szCs w:val="32"/>
              </w:rPr>
              <w:t>By when?</w:t>
            </w:r>
          </w:p>
        </w:tc>
      </w:tr>
    </w:tbl>
    <w:p w14:paraId="15F5B1C0" w14:textId="77777777" w:rsidR="00AE77E3" w:rsidRDefault="00AE77E3">
      <w:pPr>
        <w:spacing w:before="40" w:after="40"/>
        <w:rPr>
          <w:rFonts w:ascii="Arial" w:hAnsi="Arial"/>
          <w:b/>
          <w:sz w:val="10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0"/>
        <w:gridCol w:w="6390"/>
        <w:gridCol w:w="3340"/>
      </w:tblGrid>
      <w:tr w:rsidR="00AE77E3" w14:paraId="627554EC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0" w:type="dxa"/>
          </w:tcPr>
          <w:p w14:paraId="0DB0BE70" w14:textId="77777777" w:rsidR="00AE77E3" w:rsidRDefault="00AE77E3">
            <w:pPr>
              <w:spacing w:before="40" w:after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Assessors name (please print):</w:t>
            </w:r>
          </w:p>
          <w:p w14:paraId="50867E31" w14:textId="77777777" w:rsidR="00AE77E3" w:rsidRDefault="00AE77E3">
            <w:pPr>
              <w:spacing w:before="40" w:after="40"/>
              <w:rPr>
                <w:rFonts w:ascii="Arial" w:hAnsi="Arial"/>
                <w:b/>
                <w:sz w:val="21"/>
              </w:rPr>
            </w:pPr>
          </w:p>
          <w:p w14:paraId="52A3FDC8" w14:textId="77777777" w:rsidR="002D47AE" w:rsidRDefault="00564798" w:rsidP="00531DB8">
            <w:pPr>
              <w:spacing w:before="40" w:after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Dan Carter (</w:t>
            </w:r>
            <w:r w:rsidR="00531DB8">
              <w:rPr>
                <w:rFonts w:ascii="Arial" w:hAnsi="Arial"/>
                <w:b/>
                <w:sz w:val="21"/>
              </w:rPr>
              <w:t>Head of Youth Activities</w:t>
            </w:r>
            <w:r w:rsidR="0024765F">
              <w:rPr>
                <w:rFonts w:ascii="Arial" w:hAnsi="Arial"/>
                <w:b/>
                <w:sz w:val="21"/>
              </w:rPr>
              <w:t>)</w:t>
            </w:r>
          </w:p>
        </w:tc>
        <w:tc>
          <w:tcPr>
            <w:tcW w:w="6390" w:type="dxa"/>
          </w:tcPr>
          <w:p w14:paraId="784BD5A4" w14:textId="77777777" w:rsidR="00AE77E3" w:rsidRDefault="00AE77E3">
            <w:pPr>
              <w:spacing w:before="40" w:after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Assessors signature:</w:t>
            </w:r>
          </w:p>
          <w:p w14:paraId="104FFBAD" w14:textId="77777777" w:rsidR="002D47AE" w:rsidRDefault="002D47AE">
            <w:pPr>
              <w:spacing w:before="40" w:after="40"/>
              <w:rPr>
                <w:rFonts w:ascii="Arial" w:hAnsi="Arial"/>
                <w:b/>
                <w:sz w:val="21"/>
              </w:rPr>
            </w:pPr>
          </w:p>
          <w:p w14:paraId="6776E281" w14:textId="77777777" w:rsidR="002D47AE" w:rsidRDefault="0024765F">
            <w:pPr>
              <w:spacing w:before="40" w:after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D.Carter</w:t>
            </w:r>
          </w:p>
        </w:tc>
        <w:tc>
          <w:tcPr>
            <w:tcW w:w="3340" w:type="dxa"/>
          </w:tcPr>
          <w:p w14:paraId="56DC53B7" w14:textId="77777777" w:rsidR="00AE77E3" w:rsidRDefault="00AE77E3">
            <w:pPr>
              <w:spacing w:before="40" w:after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Date assessment completed:</w:t>
            </w:r>
          </w:p>
          <w:p w14:paraId="5D84800D" w14:textId="77777777" w:rsidR="002D47AE" w:rsidRDefault="002D47AE">
            <w:pPr>
              <w:spacing w:before="40" w:after="40"/>
              <w:rPr>
                <w:rFonts w:ascii="Arial" w:hAnsi="Arial"/>
                <w:b/>
                <w:sz w:val="21"/>
              </w:rPr>
            </w:pPr>
          </w:p>
          <w:p w14:paraId="3F315421" w14:textId="77777777" w:rsidR="002D47AE" w:rsidRDefault="00D84831" w:rsidP="008D6693">
            <w:pPr>
              <w:spacing w:before="40" w:after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</w:t>
            </w:r>
            <w:r w:rsidRPr="00D84831">
              <w:rPr>
                <w:rFonts w:ascii="Arial" w:hAnsi="Arial"/>
                <w:b/>
                <w:sz w:val="21"/>
                <w:vertAlign w:val="superscript"/>
              </w:rPr>
              <w:t>th</w:t>
            </w:r>
            <w:r>
              <w:rPr>
                <w:rFonts w:ascii="Arial" w:hAnsi="Arial"/>
                <w:b/>
                <w:sz w:val="21"/>
              </w:rPr>
              <w:t xml:space="preserve"> September 2019</w:t>
            </w:r>
          </w:p>
        </w:tc>
      </w:tr>
    </w:tbl>
    <w:p w14:paraId="4A47C0E5" w14:textId="77777777" w:rsidR="00BD39BD" w:rsidRDefault="00BD39BD"/>
    <w:sectPr w:rsidR="00BD39BD">
      <w:headerReference w:type="first" r:id="rId9"/>
      <w:pgSz w:w="16838" w:h="11906" w:orient="landscape" w:code="9"/>
      <w:pgMar w:top="1077" w:right="720" w:bottom="100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14A4" w14:textId="77777777" w:rsidR="00CF7B93" w:rsidRDefault="00CF7B93">
      <w:r>
        <w:separator/>
      </w:r>
    </w:p>
  </w:endnote>
  <w:endnote w:type="continuationSeparator" w:id="0">
    <w:p w14:paraId="5E90E969" w14:textId="77777777" w:rsidR="00CF7B93" w:rsidRDefault="00CF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B888" w14:textId="77777777" w:rsidR="00CF7B93" w:rsidRDefault="00CF7B93">
      <w:r>
        <w:separator/>
      </w:r>
    </w:p>
  </w:footnote>
  <w:footnote w:type="continuationSeparator" w:id="0">
    <w:p w14:paraId="7BD851E8" w14:textId="77777777" w:rsidR="00CF7B93" w:rsidRDefault="00CF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49EF" w14:textId="77777777" w:rsidR="00340847" w:rsidRDefault="00340847">
    <w:pPr>
      <w:pStyle w:val="Header"/>
      <w:tabs>
        <w:tab w:val="clear" w:pos="8306"/>
        <w:tab w:val="right" w:pos="7900"/>
      </w:tabs>
      <w:ind w:right="98"/>
    </w:pPr>
  </w:p>
  <w:p w14:paraId="1B1B391B" w14:textId="41E98C4F" w:rsidR="00340847" w:rsidRDefault="00B14B2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F738A" wp14:editId="1286369B">
              <wp:simplePos x="0" y="0"/>
              <wp:positionH relativeFrom="column">
                <wp:posOffset>63500</wp:posOffset>
              </wp:positionH>
              <wp:positionV relativeFrom="paragraph">
                <wp:posOffset>-5715</wp:posOffset>
              </wp:positionV>
              <wp:extent cx="96520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65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EEDF8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.45pt" to="7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A6B"/>
    <w:multiLevelType w:val="singleLevel"/>
    <w:tmpl w:val="3F02A6C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80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44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529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5AF6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9C17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655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880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75461A"/>
    <w:multiLevelType w:val="singleLevel"/>
    <w:tmpl w:val="104EEC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42F3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55F3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D55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750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4A1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CC3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A4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4D5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186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EB1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B3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785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491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7454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22"/>
  </w:num>
  <w:num w:numId="12">
    <w:abstractNumId w:val="20"/>
  </w:num>
  <w:num w:numId="13">
    <w:abstractNumId w:val="3"/>
  </w:num>
  <w:num w:numId="14">
    <w:abstractNumId w:val="21"/>
  </w:num>
  <w:num w:numId="15">
    <w:abstractNumId w:val="4"/>
  </w:num>
  <w:num w:numId="16">
    <w:abstractNumId w:val="17"/>
  </w:num>
  <w:num w:numId="17">
    <w:abstractNumId w:val="19"/>
  </w:num>
  <w:num w:numId="18">
    <w:abstractNumId w:val="1"/>
  </w:num>
  <w:num w:numId="19">
    <w:abstractNumId w:val="5"/>
  </w:num>
  <w:num w:numId="20">
    <w:abstractNumId w:val="16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02"/>
    <w:rsid w:val="000B3E11"/>
    <w:rsid w:val="000C2023"/>
    <w:rsid w:val="000D4540"/>
    <w:rsid w:val="000E65AE"/>
    <w:rsid w:val="00115789"/>
    <w:rsid w:val="00124B8E"/>
    <w:rsid w:val="00145892"/>
    <w:rsid w:val="00166ACD"/>
    <w:rsid w:val="001F2C95"/>
    <w:rsid w:val="0024765F"/>
    <w:rsid w:val="00292DC7"/>
    <w:rsid w:val="002C5E66"/>
    <w:rsid w:val="002C6C91"/>
    <w:rsid w:val="002D47AE"/>
    <w:rsid w:val="00331A93"/>
    <w:rsid w:val="003349DA"/>
    <w:rsid w:val="00340847"/>
    <w:rsid w:val="00354826"/>
    <w:rsid w:val="003928D8"/>
    <w:rsid w:val="00397B71"/>
    <w:rsid w:val="003B6658"/>
    <w:rsid w:val="003D5327"/>
    <w:rsid w:val="003F2E2A"/>
    <w:rsid w:val="003F5BEA"/>
    <w:rsid w:val="0040448A"/>
    <w:rsid w:val="00406B93"/>
    <w:rsid w:val="00423B52"/>
    <w:rsid w:val="00431BDC"/>
    <w:rsid w:val="00432489"/>
    <w:rsid w:val="004436E8"/>
    <w:rsid w:val="0046419C"/>
    <w:rsid w:val="0047056C"/>
    <w:rsid w:val="00473BB4"/>
    <w:rsid w:val="00487B89"/>
    <w:rsid w:val="004D4935"/>
    <w:rsid w:val="004E325F"/>
    <w:rsid w:val="004E799A"/>
    <w:rsid w:val="004F5588"/>
    <w:rsid w:val="005139D6"/>
    <w:rsid w:val="0051793B"/>
    <w:rsid w:val="00531DB8"/>
    <w:rsid w:val="0056253F"/>
    <w:rsid w:val="00564798"/>
    <w:rsid w:val="00581A7D"/>
    <w:rsid w:val="005B0B6D"/>
    <w:rsid w:val="005F15EC"/>
    <w:rsid w:val="00624DCA"/>
    <w:rsid w:val="00630FC2"/>
    <w:rsid w:val="00682302"/>
    <w:rsid w:val="00692105"/>
    <w:rsid w:val="006B1F91"/>
    <w:rsid w:val="006F78EA"/>
    <w:rsid w:val="00703B17"/>
    <w:rsid w:val="0070523B"/>
    <w:rsid w:val="00734179"/>
    <w:rsid w:val="00775A38"/>
    <w:rsid w:val="007828ED"/>
    <w:rsid w:val="00785240"/>
    <w:rsid w:val="007A445A"/>
    <w:rsid w:val="007B4BA9"/>
    <w:rsid w:val="007B78E2"/>
    <w:rsid w:val="007C101A"/>
    <w:rsid w:val="0080732A"/>
    <w:rsid w:val="008A3685"/>
    <w:rsid w:val="008B38AC"/>
    <w:rsid w:val="008C538E"/>
    <w:rsid w:val="008D6693"/>
    <w:rsid w:val="009231E7"/>
    <w:rsid w:val="00946CAF"/>
    <w:rsid w:val="00964326"/>
    <w:rsid w:val="00982481"/>
    <w:rsid w:val="009927CF"/>
    <w:rsid w:val="009929C4"/>
    <w:rsid w:val="009953A4"/>
    <w:rsid w:val="009C06CB"/>
    <w:rsid w:val="009C3835"/>
    <w:rsid w:val="00A03EC8"/>
    <w:rsid w:val="00A41647"/>
    <w:rsid w:val="00A87B06"/>
    <w:rsid w:val="00AA56FE"/>
    <w:rsid w:val="00AC2D15"/>
    <w:rsid w:val="00AC6E9A"/>
    <w:rsid w:val="00AE77E3"/>
    <w:rsid w:val="00B06C53"/>
    <w:rsid w:val="00B12220"/>
    <w:rsid w:val="00B14B25"/>
    <w:rsid w:val="00B224AC"/>
    <w:rsid w:val="00B23813"/>
    <w:rsid w:val="00B64D63"/>
    <w:rsid w:val="00B821AE"/>
    <w:rsid w:val="00B90D59"/>
    <w:rsid w:val="00BA7AE3"/>
    <w:rsid w:val="00BD39BD"/>
    <w:rsid w:val="00BE581F"/>
    <w:rsid w:val="00C1520D"/>
    <w:rsid w:val="00C41A72"/>
    <w:rsid w:val="00C43435"/>
    <w:rsid w:val="00C4461C"/>
    <w:rsid w:val="00C46472"/>
    <w:rsid w:val="00C5039C"/>
    <w:rsid w:val="00C81645"/>
    <w:rsid w:val="00CD3E35"/>
    <w:rsid w:val="00CD6E69"/>
    <w:rsid w:val="00CE0FE3"/>
    <w:rsid w:val="00CE58CD"/>
    <w:rsid w:val="00CF7B93"/>
    <w:rsid w:val="00D00489"/>
    <w:rsid w:val="00D044D0"/>
    <w:rsid w:val="00D3411C"/>
    <w:rsid w:val="00D341E2"/>
    <w:rsid w:val="00D3497B"/>
    <w:rsid w:val="00D46945"/>
    <w:rsid w:val="00D73DD1"/>
    <w:rsid w:val="00D84831"/>
    <w:rsid w:val="00D9038A"/>
    <w:rsid w:val="00DA582D"/>
    <w:rsid w:val="00DE13A8"/>
    <w:rsid w:val="00DF4114"/>
    <w:rsid w:val="00E859B8"/>
    <w:rsid w:val="00EA57B7"/>
    <w:rsid w:val="00ED6B93"/>
    <w:rsid w:val="00F6529A"/>
    <w:rsid w:val="00F67923"/>
    <w:rsid w:val="00F7313C"/>
    <w:rsid w:val="00FC512B"/>
    <w:rsid w:val="00FD43E5"/>
    <w:rsid w:val="00FD6C72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AF45A5"/>
  <w15:chartTrackingRefBased/>
  <w15:docId w15:val="{C06CABD9-66C4-4649-B96D-99D2FDEE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right"/>
    </w:pPr>
    <w:rPr>
      <w:rFonts w:ascii="Arial" w:hAnsi="Arial" w:cs="Arial"/>
      <w:b/>
      <w:bCs/>
      <w:i/>
      <w:i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b/>
      <w:bCs/>
      <w:i/>
      <w:iCs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rPr>
      <w:rFonts w:ascii="Arial" w:hAnsi="Arial"/>
      <w:snapToGrid w:val="0"/>
      <w:color w:val="000000"/>
      <w:sz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6492-C573-4F8A-AFF8-1EB970AA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Risk Assessment</vt:lpstr>
    </vt:vector>
  </TitlesOfParts>
  <Company>Norfolk County Council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Risk Assessment</dc:title>
  <dc:subject/>
  <dc:creator>Terence Port</dc:creator>
  <cp:keywords/>
  <cp:lastModifiedBy>Mike Hawthorne</cp:lastModifiedBy>
  <cp:revision>2</cp:revision>
  <cp:lastPrinted>2010-06-23T13:27:00Z</cp:lastPrinted>
  <dcterms:created xsi:type="dcterms:W3CDTF">2020-08-19T10:39:00Z</dcterms:created>
  <dcterms:modified xsi:type="dcterms:W3CDTF">2020-08-19T10:39:00Z</dcterms:modified>
  <cp:category>Health and Safety</cp:category>
</cp:coreProperties>
</file>